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55C57" w14:textId="0DCE0338" w:rsidR="00CA17AF" w:rsidRPr="002F1A01" w:rsidRDefault="001E0824" w:rsidP="008578A9">
      <w:pPr>
        <w:spacing w:line="320" w:lineRule="exact"/>
        <w:rPr>
          <w:rFonts w:ascii="游ゴシック" w:eastAsia="游ゴシック" w:hAnsi="游ゴシック"/>
          <w:szCs w:val="21"/>
        </w:rPr>
      </w:pPr>
      <w:r>
        <w:rPr>
          <w:rFonts w:ascii="游ゴシック" w:eastAsia="游ゴシック" w:hAnsi="游ゴシック" w:hint="eastAsia"/>
          <w:szCs w:val="21"/>
        </w:rPr>
        <w:t>会員代表者・経営幹部・</w:t>
      </w:r>
      <w:r w:rsidR="000930CD">
        <w:rPr>
          <w:rFonts w:ascii="游ゴシック" w:eastAsia="游ゴシック" w:hAnsi="游ゴシック" w:hint="eastAsia"/>
          <w:szCs w:val="21"/>
        </w:rPr>
        <w:t>営業ご</w:t>
      </w:r>
      <w:r>
        <w:rPr>
          <w:rFonts w:ascii="游ゴシック" w:eastAsia="游ゴシック" w:hAnsi="游ゴシック" w:hint="eastAsia"/>
          <w:szCs w:val="21"/>
        </w:rPr>
        <w:t>担当者各位</w:t>
      </w:r>
    </w:p>
    <w:p w14:paraId="03D43F7D" w14:textId="433A74DB" w:rsidR="00F741C2" w:rsidRPr="002F1A01" w:rsidRDefault="001E0824" w:rsidP="00874117">
      <w:pPr>
        <w:spacing w:afterLines="50" w:after="169" w:line="320" w:lineRule="exact"/>
        <w:jc w:val="right"/>
        <w:rPr>
          <w:rFonts w:ascii="游ゴシック" w:eastAsia="游ゴシック" w:hAnsi="游ゴシック"/>
          <w:szCs w:val="21"/>
        </w:rPr>
      </w:pPr>
      <w:r>
        <w:rPr>
          <w:rFonts w:ascii="游ゴシック" w:eastAsia="游ゴシック" w:hAnsi="游ゴシック" w:hint="eastAsia"/>
          <w:noProof/>
          <w:szCs w:val="21"/>
          <w:lang w:val="ja-JP"/>
        </w:rPr>
        <w:drawing>
          <wp:anchor distT="0" distB="0" distL="114300" distR="114300" simplePos="0" relativeHeight="251664384" behindDoc="0" locked="0" layoutInCell="1" allowOverlap="1" wp14:anchorId="7CF09EAA" wp14:editId="0A8B7CBF">
            <wp:simplePos x="0" y="0"/>
            <wp:positionH relativeFrom="column">
              <wp:posOffset>4538980</wp:posOffset>
            </wp:positionH>
            <wp:positionV relativeFrom="paragraph">
              <wp:posOffset>-163195</wp:posOffset>
            </wp:positionV>
            <wp:extent cx="1865252" cy="323850"/>
            <wp:effectExtent l="0" t="0" r="1905" b="0"/>
            <wp:wrapSquare wrapText="bothSides"/>
            <wp:docPr id="17640332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3264" name="図 176403326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5252" cy="323850"/>
                    </a:xfrm>
                    <a:prstGeom prst="rect">
                      <a:avLst/>
                    </a:prstGeom>
                  </pic:spPr>
                </pic:pic>
              </a:graphicData>
            </a:graphic>
          </wp:anchor>
        </w:drawing>
      </w:r>
    </w:p>
    <w:p w14:paraId="55A5FCAB" w14:textId="56074D1A" w:rsidR="001755ED" w:rsidRPr="00315C2D" w:rsidRDefault="00F741C2" w:rsidP="000930CD">
      <w:pPr>
        <w:spacing w:line="320" w:lineRule="exact"/>
        <w:rPr>
          <w:rFonts w:ascii="游ゴシック" w:eastAsia="游ゴシック" w:hAnsi="游ゴシック"/>
          <w:b/>
          <w:sz w:val="32"/>
          <w:szCs w:val="32"/>
        </w:rPr>
      </w:pPr>
      <w:r w:rsidRPr="00315C2D">
        <w:rPr>
          <w:rFonts w:ascii="游ゴシック" w:eastAsia="游ゴシック" w:hAnsi="游ゴシック" w:hint="eastAsia"/>
          <w:b/>
          <w:sz w:val="32"/>
          <w:szCs w:val="32"/>
        </w:rPr>
        <w:t>令和5年度</w:t>
      </w:r>
      <w:r w:rsidR="00315C2D">
        <w:rPr>
          <w:rFonts w:ascii="游ゴシック" w:eastAsia="游ゴシック" w:hAnsi="游ゴシック" w:hint="eastAsia"/>
          <w:b/>
          <w:sz w:val="32"/>
          <w:szCs w:val="32"/>
        </w:rPr>
        <w:t xml:space="preserve"> </w:t>
      </w:r>
      <w:r w:rsidRPr="00315C2D">
        <w:rPr>
          <w:rFonts w:ascii="游ゴシック" w:eastAsia="游ゴシック" w:hAnsi="游ゴシック" w:hint="eastAsia"/>
          <w:b/>
          <w:sz w:val="32"/>
          <w:szCs w:val="32"/>
        </w:rPr>
        <w:t>第</w:t>
      </w:r>
      <w:r w:rsidR="000930CD" w:rsidRPr="00315C2D">
        <w:rPr>
          <w:rFonts w:ascii="游ゴシック" w:eastAsia="游ゴシック" w:hAnsi="游ゴシック" w:hint="eastAsia"/>
          <w:b/>
          <w:sz w:val="32"/>
          <w:szCs w:val="32"/>
        </w:rPr>
        <w:t>９</w:t>
      </w:r>
      <w:r w:rsidRPr="00315C2D">
        <w:rPr>
          <w:rFonts w:ascii="游ゴシック" w:eastAsia="游ゴシック" w:hAnsi="游ゴシック" w:hint="eastAsia"/>
          <w:b/>
          <w:sz w:val="32"/>
          <w:szCs w:val="32"/>
        </w:rPr>
        <w:t>回</w:t>
      </w:r>
      <w:r w:rsidR="000930CD" w:rsidRPr="00315C2D">
        <w:rPr>
          <w:rFonts w:ascii="游ゴシック" w:eastAsia="游ゴシック" w:hAnsi="游ゴシック" w:hint="eastAsia"/>
          <w:b/>
          <w:sz w:val="32"/>
          <w:szCs w:val="32"/>
        </w:rPr>
        <w:t>特別</w:t>
      </w:r>
      <w:r w:rsidRPr="00315C2D">
        <w:rPr>
          <w:rFonts w:ascii="游ゴシック" w:eastAsia="游ゴシック" w:hAnsi="游ゴシック" w:hint="eastAsia"/>
          <w:b/>
          <w:sz w:val="32"/>
          <w:szCs w:val="32"/>
        </w:rPr>
        <w:t>セミナー</w:t>
      </w:r>
      <w:r w:rsidR="00315C2D">
        <w:rPr>
          <w:rFonts w:ascii="游ゴシック" w:eastAsia="游ゴシック" w:hAnsi="游ゴシック" w:hint="eastAsia"/>
          <w:b/>
          <w:sz w:val="32"/>
          <w:szCs w:val="32"/>
        </w:rPr>
        <w:t xml:space="preserve"> </w:t>
      </w:r>
      <w:r w:rsidR="000930CD" w:rsidRPr="00315C2D">
        <w:rPr>
          <w:rFonts w:ascii="游ゴシック" w:eastAsia="游ゴシック" w:hAnsi="游ゴシック" w:hint="eastAsia"/>
          <w:b/>
          <w:sz w:val="32"/>
          <w:szCs w:val="32"/>
        </w:rPr>
        <w:t>３月１４日（木）開催</w:t>
      </w:r>
    </w:p>
    <w:p w14:paraId="4B6D5500" w14:textId="5C3DD75D" w:rsidR="000930CD" w:rsidRPr="000930CD" w:rsidRDefault="00873EF2" w:rsidP="000930CD">
      <w:pPr>
        <w:spacing w:line="320" w:lineRule="exact"/>
        <w:rPr>
          <w:rFonts w:ascii="游ゴシック" w:eastAsia="游ゴシック" w:hAnsi="游ゴシック"/>
          <w:b/>
          <w:sz w:val="28"/>
          <w:szCs w:val="28"/>
        </w:rPr>
      </w:pPr>
      <w:r w:rsidRPr="00E73854">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62336" behindDoc="1" locked="0" layoutInCell="1" allowOverlap="1" wp14:anchorId="06B73136" wp14:editId="3F136AC6">
                <wp:simplePos x="0" y="0"/>
                <wp:positionH relativeFrom="column">
                  <wp:posOffset>24130</wp:posOffset>
                </wp:positionH>
                <wp:positionV relativeFrom="paragraph">
                  <wp:posOffset>10795</wp:posOffset>
                </wp:positionV>
                <wp:extent cx="6371590" cy="1296000"/>
                <wp:effectExtent l="0" t="0" r="0" b="0"/>
                <wp:wrapNone/>
                <wp:docPr id="2" name="四角形: 角を丸くする 2"/>
                <wp:cNvGraphicFramePr/>
                <a:graphic xmlns:a="http://schemas.openxmlformats.org/drawingml/2006/main">
                  <a:graphicData uri="http://schemas.microsoft.com/office/word/2010/wordprocessingShape">
                    <wps:wsp>
                      <wps:cNvSpPr/>
                      <wps:spPr>
                        <a:xfrm>
                          <a:off x="0" y="0"/>
                          <a:ext cx="6371590" cy="1296000"/>
                        </a:xfrm>
                        <a:prstGeom prst="roundRect">
                          <a:avLst/>
                        </a:prstGeom>
                        <a:solidFill>
                          <a:srgbClr val="FFFF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38364" id="四角形: 角を丸くする 2" o:spid="_x0000_s1026" style="position:absolute;left:0;text-align:left;margin-left:1.9pt;margin-top:.85pt;width:501.7pt;height:10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" fillcolor="yellow" stroked="f"/>
            </w:pict>
          </mc:Fallback>
        </mc:AlternateContent>
      </w:r>
    </w:p>
    <w:p w14:paraId="5BDB1DA3" w14:textId="56AB92DE" w:rsidR="002A66E6" w:rsidRPr="003F24CF" w:rsidRDefault="000930CD" w:rsidP="002A66E6">
      <w:pPr>
        <w:spacing w:line="600" w:lineRule="exact"/>
        <w:jc w:val="center"/>
        <w:rPr>
          <w:rFonts w:ascii="HGP創英角ｺﾞｼｯｸUB" w:eastAsia="HGP創英角ｺﾞｼｯｸUB" w:hAnsi="HGP創英角ｺﾞｼｯｸUB"/>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F24CF">
        <w:rPr>
          <w:rFonts w:ascii="HGP創英角ｺﾞｼｯｸUB" w:eastAsia="HGP創英角ｺﾞｼｯｸUB" w:hAnsi="HGP創英角ｺﾞｼｯｸUB"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カスタマーハラスメント防止研修</w:t>
      </w:r>
    </w:p>
    <w:p w14:paraId="000CE2A4" w14:textId="243CA57C" w:rsidR="00F741C2" w:rsidRPr="003F24CF" w:rsidRDefault="000930CD" w:rsidP="00DA39EA">
      <w:pPr>
        <w:spacing w:beforeLines="30" w:before="101" w:afterLines="50" w:after="169" w:line="320" w:lineRule="exact"/>
        <w:jc w:val="center"/>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F24CF">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～過剰なクレームにはどう対応するか？～</w:t>
      </w:r>
    </w:p>
    <w:p w14:paraId="34A83B2C" w14:textId="31C9AF2F" w:rsidR="00873EF2" w:rsidRPr="00873EF2" w:rsidRDefault="00873EF2" w:rsidP="00DA39EA">
      <w:pPr>
        <w:spacing w:line="400" w:lineRule="exact"/>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w:t>
      </w:r>
      <w:r w:rsidRPr="00873EF2">
        <w:rPr>
          <w:rFonts w:ascii="HGP創英角ｺﾞｼｯｸUB" w:eastAsia="HGP創英角ｺﾞｼｯｸUB" w:hAnsi="HGP創英角ｺﾞｼｯｸUB" w:hint="eastAsia"/>
          <w:sz w:val="40"/>
          <w:szCs w:val="40"/>
        </w:rPr>
        <w:t>サービス</w:t>
      </w:r>
      <w:r>
        <w:rPr>
          <w:rFonts w:ascii="HGP創英角ｺﾞｼｯｸUB" w:eastAsia="HGP創英角ｺﾞｼｯｸUB" w:hAnsi="HGP創英角ｺﾞｼｯｸUB" w:hint="eastAsia"/>
          <w:sz w:val="40"/>
          <w:szCs w:val="40"/>
        </w:rPr>
        <w:t>業</w:t>
      </w:r>
      <w:r w:rsidRPr="00873EF2">
        <w:rPr>
          <w:rFonts w:ascii="HGP創英角ｺﾞｼｯｸUB" w:eastAsia="HGP創英角ｺﾞｼｯｸUB" w:hAnsi="HGP創英角ｺﾞｼｯｸUB" w:hint="eastAsia"/>
          <w:sz w:val="40"/>
          <w:szCs w:val="40"/>
        </w:rPr>
        <w:t>・接客業に限りません</w:t>
      </w:r>
      <w:r>
        <w:rPr>
          <w:rFonts w:ascii="HGP創英角ｺﾞｼｯｸUB" w:eastAsia="HGP創英角ｺﾞｼｯｸUB" w:hAnsi="HGP創英角ｺﾞｼｯｸUB" w:hint="eastAsia"/>
          <w:sz w:val="40"/>
          <w:szCs w:val="40"/>
        </w:rPr>
        <w:t>）</w:t>
      </w:r>
      <w:bookmarkStart w:id="0" w:name="_GoBack"/>
      <w:bookmarkEnd w:id="0"/>
    </w:p>
    <w:p w14:paraId="39441E1C" w14:textId="6F308A28" w:rsidR="00F326B2" w:rsidRDefault="00F326B2" w:rsidP="00F326B2">
      <w:pPr>
        <w:spacing w:line="260" w:lineRule="exact"/>
        <w:rPr>
          <w:rFonts w:ascii="游ゴシック" w:eastAsia="游ゴシック" w:hAnsi="游ゴシック"/>
          <w:szCs w:val="21"/>
        </w:rPr>
      </w:pPr>
    </w:p>
    <w:p w14:paraId="2E6FFBD1" w14:textId="40E1D5F5" w:rsidR="00D36301" w:rsidRDefault="005F08B4" w:rsidP="00D36301">
      <w:pPr>
        <w:spacing w:line="260" w:lineRule="exact"/>
        <w:rPr>
          <w:rFonts w:ascii="游ゴシック" w:eastAsia="游ゴシック" w:hAnsi="游ゴシック"/>
          <w:szCs w:val="21"/>
        </w:rPr>
      </w:pPr>
      <w:r w:rsidRPr="000E7040">
        <w:rPr>
          <w:rFonts w:ascii="游ゴシック" w:eastAsia="游ゴシック" w:hAnsi="游ゴシック" w:hint="eastAsia"/>
          <w:szCs w:val="21"/>
        </w:rPr>
        <w:t xml:space="preserve">　</w:t>
      </w:r>
      <w:r w:rsidR="00D36301">
        <w:rPr>
          <w:rFonts w:ascii="游ゴシック" w:eastAsia="游ゴシック" w:hAnsi="游ゴシック" w:hint="eastAsia"/>
          <w:szCs w:val="21"/>
        </w:rPr>
        <w:t>令和５年12月13日より旅館業法が改正され、いわゆる迷惑客に営業者が無制限な対応を強いられた場合や特定要求行為（不当な割引要求、過剰サービスの要求、土下座等の要求、繰り返しまたは長時間に渡る叱責など）を</w:t>
      </w:r>
      <w:r w:rsidR="00051EBC">
        <w:rPr>
          <w:rFonts w:ascii="游ゴシック" w:eastAsia="游ゴシック" w:hAnsi="游ゴシック" w:hint="eastAsia"/>
          <w:szCs w:val="21"/>
        </w:rPr>
        <w:t>行う者の宿泊を拒むことができるとされました。</w:t>
      </w:r>
    </w:p>
    <w:p w14:paraId="272BF700" w14:textId="7EC455B5" w:rsidR="00051EBC" w:rsidRDefault="00051EBC" w:rsidP="00D36301">
      <w:pPr>
        <w:spacing w:line="260" w:lineRule="exact"/>
        <w:rPr>
          <w:rFonts w:ascii="游ゴシック" w:eastAsia="游ゴシック" w:hAnsi="游ゴシック"/>
          <w:szCs w:val="21"/>
        </w:rPr>
      </w:pPr>
      <w:r>
        <w:rPr>
          <w:rFonts w:ascii="游ゴシック" w:eastAsia="游ゴシック" w:hAnsi="游ゴシック" w:hint="eastAsia"/>
          <w:szCs w:val="21"/>
        </w:rPr>
        <w:t xml:space="preserve">　顧客や取引先からの苦情</w:t>
      </w:r>
      <w:r w:rsidR="007A3261">
        <w:rPr>
          <w:rFonts w:ascii="游ゴシック" w:eastAsia="游ゴシック" w:hAnsi="游ゴシック" w:hint="eastAsia"/>
          <w:szCs w:val="21"/>
        </w:rPr>
        <w:t>、</w:t>
      </w:r>
      <w:r>
        <w:rPr>
          <w:rFonts w:ascii="游ゴシック" w:eastAsia="游ゴシック" w:hAnsi="游ゴシック" w:hint="eastAsia"/>
          <w:szCs w:val="21"/>
        </w:rPr>
        <w:t>クレームに接することはサービス業、接客業に従事される方</w:t>
      </w:r>
      <w:r w:rsidR="00315C2D">
        <w:rPr>
          <w:rFonts w:ascii="游ゴシック" w:eastAsia="游ゴシック" w:hAnsi="游ゴシック" w:hint="eastAsia"/>
          <w:szCs w:val="21"/>
        </w:rPr>
        <w:t>に限ったことではなく、他業種の方でも販売先、納入先などへの対応で悩んで</w:t>
      </w:r>
      <w:r w:rsidR="009C38B3">
        <w:rPr>
          <w:rFonts w:ascii="游ゴシック" w:eastAsia="游ゴシック" w:hAnsi="游ゴシック" w:hint="eastAsia"/>
          <w:szCs w:val="21"/>
        </w:rPr>
        <w:t>いる</w:t>
      </w:r>
      <w:r w:rsidR="00315C2D">
        <w:rPr>
          <w:rFonts w:ascii="游ゴシック" w:eastAsia="游ゴシック" w:hAnsi="游ゴシック" w:hint="eastAsia"/>
          <w:szCs w:val="21"/>
        </w:rPr>
        <w:t>方も</w:t>
      </w:r>
      <w:r w:rsidR="009C38B3">
        <w:rPr>
          <w:rFonts w:ascii="游ゴシック" w:eastAsia="游ゴシック" w:hAnsi="游ゴシック" w:hint="eastAsia"/>
          <w:szCs w:val="21"/>
        </w:rPr>
        <w:t>おられるの</w:t>
      </w:r>
      <w:r w:rsidR="00315C2D">
        <w:rPr>
          <w:rFonts w:ascii="游ゴシック" w:eastAsia="游ゴシック" w:hAnsi="游ゴシック" w:hint="eastAsia"/>
          <w:szCs w:val="21"/>
        </w:rPr>
        <w:t>ではないでしょうか</w:t>
      </w:r>
      <w:r>
        <w:rPr>
          <w:rFonts w:ascii="游ゴシック" w:eastAsia="游ゴシック" w:hAnsi="游ゴシック" w:hint="eastAsia"/>
          <w:szCs w:val="21"/>
        </w:rPr>
        <w:t>。</w:t>
      </w:r>
    </w:p>
    <w:p w14:paraId="6EF261E2" w14:textId="7563451E" w:rsidR="00095D73" w:rsidRDefault="007A3261" w:rsidP="007A3261">
      <w:pPr>
        <w:spacing w:line="260" w:lineRule="exact"/>
        <w:rPr>
          <w:rFonts w:ascii="游ゴシック" w:eastAsia="游ゴシック" w:hAnsi="游ゴシック"/>
          <w:sz w:val="20"/>
          <w:szCs w:val="20"/>
        </w:rPr>
      </w:pPr>
      <w:r>
        <w:rPr>
          <w:rFonts w:ascii="游ゴシック" w:eastAsia="游ゴシック" w:hAnsi="游ゴシック" w:hint="eastAsia"/>
          <w:szCs w:val="21"/>
        </w:rPr>
        <w:t xml:space="preserve">　本研修では苦情とカスハラの違いや基本姿勢、対処方法、法律の裏付けなどを学び</w:t>
      </w:r>
      <w:r w:rsidR="001E4694">
        <w:rPr>
          <w:rFonts w:ascii="游ゴシック" w:eastAsia="游ゴシック" w:hAnsi="游ゴシック" w:hint="eastAsia"/>
          <w:szCs w:val="21"/>
        </w:rPr>
        <w:t>ます。また</w:t>
      </w:r>
      <w:r>
        <w:rPr>
          <w:rFonts w:ascii="游ゴシック" w:eastAsia="游ゴシック" w:hAnsi="游ゴシック" w:hint="eastAsia"/>
          <w:szCs w:val="21"/>
        </w:rPr>
        <w:t>事例研究などを通じてカスハラから従業員</w:t>
      </w:r>
      <w:r w:rsidR="001E4694">
        <w:rPr>
          <w:rFonts w:ascii="游ゴシック" w:eastAsia="游ゴシック" w:hAnsi="游ゴシック" w:hint="eastAsia"/>
          <w:szCs w:val="21"/>
        </w:rPr>
        <w:t>や会社</w:t>
      </w:r>
      <w:r>
        <w:rPr>
          <w:rFonts w:ascii="游ゴシック" w:eastAsia="游ゴシック" w:hAnsi="游ゴシック" w:hint="eastAsia"/>
          <w:szCs w:val="21"/>
        </w:rPr>
        <w:t>を守る術</w:t>
      </w:r>
      <w:r w:rsidR="001E4694">
        <w:rPr>
          <w:rFonts w:ascii="游ゴシック" w:eastAsia="游ゴシック" w:hAnsi="游ゴシック" w:hint="eastAsia"/>
          <w:szCs w:val="21"/>
        </w:rPr>
        <w:t>（すべ）</w:t>
      </w:r>
      <w:r>
        <w:rPr>
          <w:rFonts w:ascii="游ゴシック" w:eastAsia="游ゴシック" w:hAnsi="游ゴシック" w:hint="eastAsia"/>
          <w:szCs w:val="21"/>
        </w:rPr>
        <w:t>を身に着けてください。</w:t>
      </w:r>
    </w:p>
    <w:p w14:paraId="17031BAA" w14:textId="77777777" w:rsidR="00051EBC" w:rsidRPr="000F2EEE" w:rsidRDefault="00051EBC" w:rsidP="009E4322">
      <w:pPr>
        <w:spacing w:line="120" w:lineRule="exact"/>
        <w:rPr>
          <w:rFonts w:ascii="游ゴシック" w:eastAsia="游ゴシック" w:hAnsi="游ゴシック"/>
          <w:sz w:val="16"/>
          <w:szCs w:val="16"/>
        </w:rPr>
      </w:pPr>
    </w:p>
    <w:tbl>
      <w:tblPr>
        <w:tblStyle w:val="a3"/>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8957"/>
      </w:tblGrid>
      <w:tr w:rsidR="00956A81" w14:paraId="56BE0FA4" w14:textId="77777777" w:rsidTr="00954957">
        <w:tc>
          <w:tcPr>
            <w:tcW w:w="1303" w:type="dxa"/>
            <w:vAlign w:val="bottom"/>
          </w:tcPr>
          <w:p w14:paraId="21A83205" w14:textId="77777777" w:rsidR="00956A81" w:rsidRPr="003F7599" w:rsidRDefault="00956A81" w:rsidP="00D53532">
            <w:pPr>
              <w:spacing w:line="360" w:lineRule="exact"/>
              <w:rPr>
                <w:rFonts w:ascii="游ゴシック" w:eastAsia="游ゴシック" w:hAnsi="游ゴシック"/>
                <w:sz w:val="24"/>
                <w:szCs w:val="24"/>
              </w:rPr>
            </w:pPr>
            <w:r w:rsidRPr="000A3472">
              <w:rPr>
                <w:rFonts w:ascii="游ゴシック" w:eastAsia="游ゴシック" w:hAnsi="游ゴシック" w:hint="eastAsia"/>
                <w:color w:val="FFFF00"/>
                <w:w w:val="70"/>
                <w:sz w:val="24"/>
                <w:szCs w:val="24"/>
              </w:rPr>
              <w:t>■</w:t>
            </w:r>
            <w:r w:rsidR="008010AC">
              <w:rPr>
                <w:rFonts w:ascii="游ゴシック" w:eastAsia="游ゴシック" w:hAnsi="游ゴシック" w:hint="eastAsia"/>
                <w:color w:val="DEDDB5"/>
                <w:w w:val="70"/>
                <w:sz w:val="24"/>
                <w:szCs w:val="24"/>
              </w:rPr>
              <w:t xml:space="preserve">　</w:t>
            </w:r>
            <w:r w:rsidRPr="002A41BB">
              <w:rPr>
                <w:rFonts w:ascii="游ゴシック" w:eastAsia="游ゴシック" w:hAnsi="游ゴシック" w:hint="eastAsia"/>
                <w:b/>
                <w:bCs/>
                <w:spacing w:val="30"/>
                <w:kern w:val="0"/>
                <w:sz w:val="20"/>
                <w:szCs w:val="20"/>
                <w:fitText w:val="720" w:id="-1202507774"/>
              </w:rPr>
              <w:t xml:space="preserve">日　</w:t>
            </w:r>
            <w:r w:rsidRPr="002A41BB">
              <w:rPr>
                <w:rFonts w:ascii="游ゴシック" w:eastAsia="游ゴシック" w:hAnsi="游ゴシック" w:hint="eastAsia"/>
                <w:b/>
                <w:bCs/>
                <w:kern w:val="0"/>
                <w:sz w:val="20"/>
                <w:szCs w:val="20"/>
                <w:fitText w:val="720" w:id="-1202507774"/>
              </w:rPr>
              <w:t>時</w:t>
            </w:r>
          </w:p>
        </w:tc>
        <w:tc>
          <w:tcPr>
            <w:tcW w:w="8957" w:type="dxa"/>
            <w:vAlign w:val="bottom"/>
          </w:tcPr>
          <w:p w14:paraId="4C93A216" w14:textId="4281BB27" w:rsidR="00956A81" w:rsidRDefault="00956A81" w:rsidP="00954957">
            <w:pPr>
              <w:spacing w:line="360" w:lineRule="exact"/>
              <w:rPr>
                <w:rFonts w:ascii="游ゴシック" w:eastAsia="游ゴシック" w:hAnsi="游ゴシック"/>
                <w:sz w:val="20"/>
                <w:szCs w:val="20"/>
              </w:rPr>
            </w:pPr>
            <w:r w:rsidRPr="000E5224">
              <w:rPr>
                <w:rFonts w:ascii="游ゴシック" w:eastAsia="游ゴシック" w:hAnsi="游ゴシック" w:hint="eastAsia"/>
                <w:b/>
                <w:sz w:val="28"/>
                <w:szCs w:val="28"/>
              </w:rPr>
              <w:t>令和6年</w:t>
            </w:r>
            <w:r w:rsidR="007A3261">
              <w:rPr>
                <w:rFonts w:ascii="游ゴシック" w:eastAsia="游ゴシック" w:hAnsi="游ゴシック" w:hint="eastAsia"/>
                <w:b/>
                <w:sz w:val="28"/>
                <w:szCs w:val="28"/>
              </w:rPr>
              <w:t>３</w:t>
            </w:r>
            <w:r w:rsidRPr="000E5224">
              <w:rPr>
                <w:rFonts w:ascii="游ゴシック" w:eastAsia="游ゴシック" w:hAnsi="游ゴシック" w:hint="eastAsia"/>
                <w:b/>
                <w:sz w:val="28"/>
                <w:szCs w:val="28"/>
              </w:rPr>
              <w:t>月</w:t>
            </w:r>
            <w:r w:rsidR="007A3261">
              <w:rPr>
                <w:rFonts w:ascii="游ゴシック" w:eastAsia="游ゴシック" w:hAnsi="游ゴシック" w:hint="eastAsia"/>
                <w:b/>
                <w:sz w:val="28"/>
                <w:szCs w:val="28"/>
              </w:rPr>
              <w:t>１４</w:t>
            </w:r>
            <w:r w:rsidRPr="000E5224">
              <w:rPr>
                <w:rFonts w:ascii="游ゴシック" w:eastAsia="游ゴシック" w:hAnsi="游ゴシック" w:hint="eastAsia"/>
                <w:b/>
                <w:sz w:val="28"/>
                <w:szCs w:val="28"/>
              </w:rPr>
              <w:t>日（</w:t>
            </w:r>
            <w:r w:rsidR="007A3261">
              <w:rPr>
                <w:rFonts w:ascii="游ゴシック" w:eastAsia="游ゴシック" w:hAnsi="游ゴシック" w:hint="eastAsia"/>
                <w:b/>
                <w:sz w:val="28"/>
                <w:szCs w:val="28"/>
              </w:rPr>
              <w:t>木</w:t>
            </w:r>
            <w:r w:rsidRPr="000E5224">
              <w:rPr>
                <w:rFonts w:ascii="游ゴシック" w:eastAsia="游ゴシック" w:hAnsi="游ゴシック" w:hint="eastAsia"/>
                <w:b/>
                <w:sz w:val="28"/>
                <w:szCs w:val="28"/>
              </w:rPr>
              <w:t xml:space="preserve">）　</w:t>
            </w:r>
            <w:r w:rsidRPr="000E5224">
              <w:rPr>
                <w:rFonts w:ascii="游ゴシック" w:eastAsia="游ゴシック" w:hAnsi="游ゴシック"/>
                <w:b/>
                <w:sz w:val="28"/>
                <w:szCs w:val="28"/>
              </w:rPr>
              <w:t>1</w:t>
            </w:r>
            <w:r w:rsidR="00C4196E">
              <w:rPr>
                <w:rFonts w:ascii="游ゴシック" w:eastAsia="游ゴシック" w:hAnsi="游ゴシック" w:hint="eastAsia"/>
                <w:b/>
                <w:sz w:val="28"/>
                <w:szCs w:val="28"/>
              </w:rPr>
              <w:t>3</w:t>
            </w:r>
            <w:r w:rsidRPr="000E5224">
              <w:rPr>
                <w:rFonts w:ascii="游ゴシック" w:eastAsia="游ゴシック" w:hAnsi="游ゴシック"/>
                <w:b/>
                <w:sz w:val="28"/>
                <w:szCs w:val="28"/>
              </w:rPr>
              <w:t>:</w:t>
            </w:r>
            <w:r w:rsidR="00C4196E">
              <w:rPr>
                <w:rFonts w:ascii="游ゴシック" w:eastAsia="游ゴシック" w:hAnsi="游ゴシック" w:hint="eastAsia"/>
                <w:b/>
                <w:sz w:val="28"/>
                <w:szCs w:val="28"/>
              </w:rPr>
              <w:t>3</w:t>
            </w:r>
            <w:r w:rsidRPr="000E5224">
              <w:rPr>
                <w:rFonts w:ascii="游ゴシック" w:eastAsia="游ゴシック" w:hAnsi="游ゴシック"/>
                <w:b/>
                <w:sz w:val="28"/>
                <w:szCs w:val="28"/>
              </w:rPr>
              <w:t>0～1</w:t>
            </w:r>
            <w:r w:rsidR="00C4196E">
              <w:rPr>
                <w:rFonts w:ascii="游ゴシック" w:eastAsia="游ゴシック" w:hAnsi="游ゴシック" w:hint="eastAsia"/>
                <w:b/>
                <w:sz w:val="28"/>
                <w:szCs w:val="28"/>
              </w:rPr>
              <w:t>6</w:t>
            </w:r>
            <w:r w:rsidRPr="000E5224">
              <w:rPr>
                <w:rFonts w:ascii="游ゴシック" w:eastAsia="游ゴシック" w:hAnsi="游ゴシック"/>
                <w:b/>
                <w:sz w:val="28"/>
                <w:szCs w:val="28"/>
              </w:rPr>
              <w:t>:30</w:t>
            </w:r>
            <w:r>
              <w:rPr>
                <w:rFonts w:ascii="游ゴシック" w:eastAsia="游ゴシック" w:hAnsi="游ゴシック" w:hint="eastAsia"/>
                <w:b/>
                <w:sz w:val="24"/>
                <w:szCs w:val="24"/>
              </w:rPr>
              <w:t xml:space="preserve">　</w:t>
            </w:r>
            <w:r w:rsidRPr="002A41BB">
              <w:rPr>
                <w:rFonts w:ascii="游ゴシック" w:eastAsia="游ゴシック" w:hAnsi="游ゴシック" w:hint="eastAsia"/>
                <w:b/>
                <w:bCs/>
                <w:sz w:val="20"/>
                <w:szCs w:val="20"/>
              </w:rPr>
              <w:t>（質疑応答を含む）</w:t>
            </w:r>
          </w:p>
        </w:tc>
      </w:tr>
      <w:tr w:rsidR="00956A81" w14:paraId="0836BD8C" w14:textId="77777777" w:rsidTr="00954957">
        <w:tc>
          <w:tcPr>
            <w:tcW w:w="1303" w:type="dxa"/>
            <w:vAlign w:val="bottom"/>
          </w:tcPr>
          <w:p w14:paraId="546AE4C3" w14:textId="77777777" w:rsidR="00956A81" w:rsidRDefault="008010AC" w:rsidP="00954957">
            <w:pPr>
              <w:spacing w:line="320" w:lineRule="exact"/>
              <w:rPr>
                <w:rFonts w:ascii="游ゴシック" w:eastAsia="游ゴシック" w:hAnsi="游ゴシック"/>
                <w:sz w:val="20"/>
                <w:szCs w:val="20"/>
              </w:rPr>
            </w:pPr>
            <w:r w:rsidRPr="000A3472">
              <w:rPr>
                <w:rFonts w:ascii="游ゴシック" w:eastAsia="游ゴシック" w:hAnsi="游ゴシック" w:hint="eastAsia"/>
                <w:color w:val="FFFF00"/>
                <w:w w:val="70"/>
                <w:sz w:val="24"/>
                <w:szCs w:val="24"/>
              </w:rPr>
              <w:t>■</w:t>
            </w:r>
            <w:r>
              <w:rPr>
                <w:rFonts w:ascii="游ゴシック" w:eastAsia="游ゴシック" w:hAnsi="游ゴシック" w:hint="eastAsia"/>
                <w:color w:val="DEDDB5"/>
                <w:w w:val="70"/>
                <w:sz w:val="24"/>
                <w:szCs w:val="24"/>
              </w:rPr>
              <w:t xml:space="preserve">　</w:t>
            </w:r>
            <w:r w:rsidR="00956A81" w:rsidRPr="000A3472">
              <w:rPr>
                <w:rFonts w:ascii="游ゴシック" w:eastAsia="游ゴシック" w:hAnsi="游ゴシック" w:hint="eastAsia"/>
                <w:b/>
                <w:bCs/>
                <w:spacing w:val="30"/>
                <w:kern w:val="0"/>
                <w:sz w:val="20"/>
                <w:szCs w:val="20"/>
                <w:fitText w:val="720" w:id="-1202507775"/>
              </w:rPr>
              <w:t xml:space="preserve">講　</w:t>
            </w:r>
            <w:r w:rsidR="00956A81" w:rsidRPr="000A3472">
              <w:rPr>
                <w:rFonts w:ascii="游ゴシック" w:eastAsia="游ゴシック" w:hAnsi="游ゴシック" w:hint="eastAsia"/>
                <w:b/>
                <w:bCs/>
                <w:kern w:val="0"/>
                <w:sz w:val="20"/>
                <w:szCs w:val="20"/>
                <w:fitText w:val="720" w:id="-1202507775"/>
              </w:rPr>
              <w:t>師</w:t>
            </w:r>
          </w:p>
        </w:tc>
        <w:tc>
          <w:tcPr>
            <w:tcW w:w="8957" w:type="dxa"/>
            <w:vAlign w:val="bottom"/>
          </w:tcPr>
          <w:p w14:paraId="23D6F30B" w14:textId="28924EFC" w:rsidR="00956A81" w:rsidRPr="000A3472" w:rsidRDefault="005F42D8" w:rsidP="00954957">
            <w:pPr>
              <w:spacing w:line="320" w:lineRule="exact"/>
              <w:rPr>
                <w:rFonts w:ascii="游ゴシック" w:eastAsia="游ゴシック" w:hAnsi="游ゴシック"/>
                <w:b/>
                <w:sz w:val="20"/>
                <w:szCs w:val="20"/>
              </w:rPr>
            </w:pPr>
            <w:r w:rsidRPr="000A3472">
              <w:rPr>
                <w:rFonts w:ascii="游ゴシック" w:eastAsia="游ゴシック" w:hAnsi="游ゴシック" w:hint="eastAsia"/>
                <w:b/>
                <w:sz w:val="20"/>
                <w:szCs w:val="20"/>
              </w:rPr>
              <w:t>株式会社インソース　専任講師　江連</w:t>
            </w:r>
            <w:r w:rsidR="00A0043B" w:rsidRPr="000A3472">
              <w:rPr>
                <w:rFonts w:ascii="游ゴシック" w:eastAsia="游ゴシック" w:hAnsi="游ゴシック" w:hint="eastAsia"/>
                <w:b/>
                <w:sz w:val="20"/>
                <w:szCs w:val="20"/>
              </w:rPr>
              <w:t xml:space="preserve"> </w:t>
            </w:r>
            <w:r w:rsidR="001E4694" w:rsidRPr="000A3472">
              <w:rPr>
                <w:rFonts w:ascii="游ゴシック" w:eastAsia="游ゴシック" w:hAnsi="游ゴシック" w:hint="eastAsia"/>
                <w:b/>
                <w:sz w:val="20"/>
                <w:szCs w:val="20"/>
              </w:rPr>
              <w:t>恵美</w:t>
            </w:r>
            <w:r w:rsidR="00A0043B" w:rsidRPr="000A3472">
              <w:rPr>
                <w:rFonts w:ascii="游ゴシック" w:eastAsia="游ゴシック" w:hAnsi="游ゴシック" w:hint="eastAsia"/>
                <w:b/>
                <w:sz w:val="20"/>
                <w:szCs w:val="20"/>
              </w:rPr>
              <w:t>（えづれ えみ）</w:t>
            </w:r>
            <w:r w:rsidR="001E4694" w:rsidRPr="000A3472">
              <w:rPr>
                <w:rFonts w:ascii="游ゴシック" w:eastAsia="游ゴシック" w:hAnsi="游ゴシック" w:hint="eastAsia"/>
                <w:b/>
                <w:sz w:val="20"/>
                <w:szCs w:val="20"/>
              </w:rPr>
              <w:t>氏</w:t>
            </w:r>
          </w:p>
        </w:tc>
      </w:tr>
      <w:tr w:rsidR="00956A81" w14:paraId="1C0174A4" w14:textId="77777777" w:rsidTr="00954957">
        <w:tc>
          <w:tcPr>
            <w:tcW w:w="1303" w:type="dxa"/>
            <w:vAlign w:val="bottom"/>
          </w:tcPr>
          <w:p w14:paraId="37126174" w14:textId="44A96A71" w:rsidR="00956A81" w:rsidRDefault="008010AC" w:rsidP="00954957">
            <w:pPr>
              <w:spacing w:line="320" w:lineRule="exact"/>
              <w:rPr>
                <w:rFonts w:ascii="游ゴシック" w:eastAsia="游ゴシック" w:hAnsi="游ゴシック"/>
                <w:sz w:val="20"/>
                <w:szCs w:val="20"/>
              </w:rPr>
            </w:pPr>
            <w:r w:rsidRPr="000A3472">
              <w:rPr>
                <w:rFonts w:ascii="游ゴシック" w:eastAsia="游ゴシック" w:hAnsi="游ゴシック" w:hint="eastAsia"/>
                <w:color w:val="FFFF00"/>
                <w:w w:val="70"/>
                <w:sz w:val="24"/>
                <w:szCs w:val="24"/>
              </w:rPr>
              <w:t>■</w:t>
            </w:r>
            <w:r>
              <w:rPr>
                <w:rFonts w:ascii="游ゴシック" w:eastAsia="游ゴシック" w:hAnsi="游ゴシック" w:hint="eastAsia"/>
                <w:color w:val="DEDDB5"/>
                <w:w w:val="70"/>
                <w:sz w:val="24"/>
                <w:szCs w:val="24"/>
              </w:rPr>
              <w:t xml:space="preserve">　</w:t>
            </w:r>
            <w:r w:rsidR="00C4196E" w:rsidRPr="002A41BB">
              <w:rPr>
                <w:rFonts w:ascii="游ゴシック" w:eastAsia="游ゴシック" w:hAnsi="游ゴシック" w:hint="eastAsia"/>
                <w:b/>
                <w:bCs/>
                <w:kern w:val="0"/>
                <w:sz w:val="20"/>
                <w:szCs w:val="20"/>
              </w:rPr>
              <w:t xml:space="preserve">会 </w:t>
            </w:r>
            <w:r w:rsidR="00C4196E" w:rsidRPr="002A41BB">
              <w:rPr>
                <w:rFonts w:ascii="游ゴシック" w:eastAsia="游ゴシック" w:hAnsi="游ゴシック"/>
                <w:b/>
                <w:bCs/>
                <w:kern w:val="0"/>
                <w:sz w:val="20"/>
                <w:szCs w:val="20"/>
              </w:rPr>
              <w:t xml:space="preserve">  </w:t>
            </w:r>
            <w:r w:rsidR="00C4196E" w:rsidRPr="002A41BB">
              <w:rPr>
                <w:rFonts w:ascii="游ゴシック" w:eastAsia="游ゴシック" w:hAnsi="游ゴシック" w:hint="eastAsia"/>
                <w:b/>
                <w:bCs/>
                <w:kern w:val="0"/>
                <w:sz w:val="20"/>
                <w:szCs w:val="20"/>
              </w:rPr>
              <w:t>場</w:t>
            </w:r>
          </w:p>
        </w:tc>
        <w:tc>
          <w:tcPr>
            <w:tcW w:w="8957" w:type="dxa"/>
            <w:vAlign w:val="bottom"/>
          </w:tcPr>
          <w:p w14:paraId="57315E74" w14:textId="755EC12F" w:rsidR="00956A81" w:rsidRPr="000A3472" w:rsidRDefault="00C4196E" w:rsidP="00954957">
            <w:pPr>
              <w:spacing w:line="320" w:lineRule="exact"/>
              <w:rPr>
                <w:rFonts w:ascii="游ゴシック" w:eastAsia="游ゴシック" w:hAnsi="游ゴシック"/>
                <w:b/>
                <w:bCs/>
                <w:sz w:val="20"/>
                <w:szCs w:val="20"/>
              </w:rPr>
            </w:pPr>
            <w:r w:rsidRPr="000A3472">
              <w:rPr>
                <w:rFonts w:ascii="游ゴシック" w:eastAsia="游ゴシック" w:hAnsi="游ゴシック" w:hint="eastAsia"/>
                <w:b/>
                <w:bCs/>
                <w:sz w:val="20"/>
                <w:szCs w:val="20"/>
              </w:rPr>
              <w:t>大宮ソニックシティビル９階　906会議室</w:t>
            </w:r>
          </w:p>
        </w:tc>
      </w:tr>
      <w:tr w:rsidR="00956A81" w14:paraId="31DB4024" w14:textId="77777777" w:rsidTr="00954957">
        <w:tc>
          <w:tcPr>
            <w:tcW w:w="1303" w:type="dxa"/>
            <w:vAlign w:val="bottom"/>
          </w:tcPr>
          <w:p w14:paraId="7EE46BA6" w14:textId="77777777" w:rsidR="00956A81" w:rsidRPr="002A41BB" w:rsidRDefault="008010AC" w:rsidP="00954957">
            <w:pPr>
              <w:spacing w:line="320" w:lineRule="exact"/>
              <w:rPr>
                <w:rFonts w:ascii="游ゴシック" w:eastAsia="游ゴシック" w:hAnsi="游ゴシック"/>
                <w:b/>
                <w:bCs/>
                <w:sz w:val="20"/>
                <w:szCs w:val="20"/>
              </w:rPr>
            </w:pPr>
            <w:r w:rsidRPr="000A3472">
              <w:rPr>
                <w:rFonts w:ascii="游ゴシック" w:eastAsia="游ゴシック" w:hAnsi="游ゴシック" w:hint="eastAsia"/>
                <w:b/>
                <w:bCs/>
                <w:color w:val="FFFF00"/>
                <w:w w:val="70"/>
                <w:sz w:val="24"/>
                <w:szCs w:val="24"/>
              </w:rPr>
              <w:t>■</w:t>
            </w:r>
            <w:r w:rsidRPr="002A41BB">
              <w:rPr>
                <w:rFonts w:ascii="游ゴシック" w:eastAsia="游ゴシック" w:hAnsi="游ゴシック" w:hint="eastAsia"/>
                <w:b/>
                <w:bCs/>
                <w:color w:val="DEDDB5"/>
                <w:w w:val="70"/>
                <w:sz w:val="24"/>
                <w:szCs w:val="24"/>
              </w:rPr>
              <w:t xml:space="preserve">　</w:t>
            </w:r>
            <w:r w:rsidR="00956A81" w:rsidRPr="000A3472">
              <w:rPr>
                <w:rFonts w:ascii="游ゴシック" w:eastAsia="游ゴシック" w:hAnsi="游ゴシック" w:hint="eastAsia"/>
                <w:b/>
                <w:bCs/>
                <w:spacing w:val="160"/>
                <w:kern w:val="0"/>
                <w:sz w:val="20"/>
                <w:szCs w:val="20"/>
                <w:fitText w:val="720" w:id="-1202508029"/>
              </w:rPr>
              <w:t>定</w:t>
            </w:r>
            <w:r w:rsidR="00956A81" w:rsidRPr="000A3472">
              <w:rPr>
                <w:rFonts w:ascii="游ゴシック" w:eastAsia="游ゴシック" w:hAnsi="游ゴシック" w:hint="eastAsia"/>
                <w:b/>
                <w:bCs/>
                <w:kern w:val="0"/>
                <w:sz w:val="20"/>
                <w:szCs w:val="20"/>
                <w:fitText w:val="720" w:id="-1202508029"/>
              </w:rPr>
              <w:t>員</w:t>
            </w:r>
          </w:p>
        </w:tc>
        <w:tc>
          <w:tcPr>
            <w:tcW w:w="8957" w:type="dxa"/>
            <w:vAlign w:val="bottom"/>
          </w:tcPr>
          <w:p w14:paraId="1C02C8BA" w14:textId="75566BBE" w:rsidR="00956A81" w:rsidRPr="000A3472" w:rsidRDefault="00C4196E" w:rsidP="00954957">
            <w:pPr>
              <w:spacing w:line="320" w:lineRule="exact"/>
              <w:rPr>
                <w:rFonts w:ascii="游ゴシック" w:eastAsia="游ゴシック" w:hAnsi="游ゴシック"/>
                <w:b/>
                <w:bCs/>
                <w:sz w:val="20"/>
                <w:szCs w:val="20"/>
              </w:rPr>
            </w:pPr>
            <w:r w:rsidRPr="000A3472">
              <w:rPr>
                <w:rFonts w:ascii="游ゴシック" w:eastAsia="游ゴシック" w:hAnsi="游ゴシック" w:hint="eastAsia"/>
                <w:b/>
                <w:bCs/>
                <w:sz w:val="20"/>
                <w:szCs w:val="20"/>
              </w:rPr>
              <w:t>４０</w:t>
            </w:r>
            <w:r w:rsidR="00956A81" w:rsidRPr="000A3472">
              <w:rPr>
                <w:rFonts w:ascii="游ゴシック" w:eastAsia="游ゴシック" w:hAnsi="游ゴシック" w:hint="eastAsia"/>
                <w:b/>
                <w:bCs/>
                <w:sz w:val="20"/>
                <w:szCs w:val="20"/>
              </w:rPr>
              <w:t>名　（参加費無料）</w:t>
            </w:r>
            <w:r w:rsidR="002F1A01" w:rsidRPr="000A3472">
              <w:rPr>
                <w:rFonts w:ascii="游ゴシック" w:eastAsia="游ゴシック" w:hAnsi="游ゴシック" w:hint="eastAsia"/>
                <w:b/>
                <w:bCs/>
                <w:sz w:val="20"/>
                <w:szCs w:val="20"/>
              </w:rPr>
              <w:t xml:space="preserve">　＜会員限定＞</w:t>
            </w:r>
          </w:p>
        </w:tc>
      </w:tr>
      <w:tr w:rsidR="00956A81" w14:paraId="30C010A0" w14:textId="77777777" w:rsidTr="00954957">
        <w:tc>
          <w:tcPr>
            <w:tcW w:w="1303" w:type="dxa"/>
            <w:vAlign w:val="bottom"/>
          </w:tcPr>
          <w:p w14:paraId="4338843D" w14:textId="77777777" w:rsidR="00956A81" w:rsidRPr="002A41BB" w:rsidRDefault="008010AC" w:rsidP="00954957">
            <w:pPr>
              <w:spacing w:line="320" w:lineRule="exact"/>
              <w:rPr>
                <w:rFonts w:ascii="游ゴシック" w:eastAsia="游ゴシック" w:hAnsi="游ゴシック"/>
                <w:b/>
                <w:bCs/>
                <w:sz w:val="20"/>
                <w:szCs w:val="20"/>
              </w:rPr>
            </w:pPr>
            <w:r w:rsidRPr="000A3472">
              <w:rPr>
                <w:rFonts w:ascii="游ゴシック" w:eastAsia="游ゴシック" w:hAnsi="游ゴシック" w:hint="eastAsia"/>
                <w:b/>
                <w:bCs/>
                <w:color w:val="FFFF00"/>
                <w:w w:val="70"/>
                <w:sz w:val="24"/>
                <w:szCs w:val="24"/>
              </w:rPr>
              <w:t>■</w:t>
            </w:r>
            <w:r w:rsidRPr="002A41BB">
              <w:rPr>
                <w:rFonts w:ascii="游ゴシック" w:eastAsia="游ゴシック" w:hAnsi="游ゴシック" w:hint="eastAsia"/>
                <w:b/>
                <w:bCs/>
                <w:color w:val="DEDDB5"/>
                <w:w w:val="70"/>
                <w:sz w:val="24"/>
                <w:szCs w:val="24"/>
              </w:rPr>
              <w:t xml:space="preserve">　</w:t>
            </w:r>
            <w:r w:rsidR="00956A81" w:rsidRPr="002A41BB">
              <w:rPr>
                <w:rFonts w:ascii="游ゴシック" w:eastAsia="游ゴシック" w:hAnsi="游ゴシック" w:hint="eastAsia"/>
                <w:b/>
                <w:bCs/>
                <w:w w:val="90"/>
                <w:sz w:val="20"/>
                <w:szCs w:val="20"/>
              </w:rPr>
              <w:t>申込方法</w:t>
            </w:r>
          </w:p>
        </w:tc>
        <w:tc>
          <w:tcPr>
            <w:tcW w:w="8957" w:type="dxa"/>
            <w:vAlign w:val="bottom"/>
          </w:tcPr>
          <w:p w14:paraId="6A35E5DC" w14:textId="77777777" w:rsidR="00956A81" w:rsidRPr="000A3472" w:rsidRDefault="00564F0D" w:rsidP="00954957">
            <w:pPr>
              <w:spacing w:line="320" w:lineRule="exact"/>
              <w:rPr>
                <w:rFonts w:ascii="游ゴシック" w:eastAsia="游ゴシック" w:hAnsi="游ゴシック"/>
                <w:b/>
                <w:bCs/>
                <w:w w:val="90"/>
                <w:sz w:val="20"/>
                <w:szCs w:val="20"/>
              </w:rPr>
            </w:pPr>
            <w:r w:rsidRPr="000A3472">
              <w:rPr>
                <w:rFonts w:ascii="游ゴシック" w:eastAsia="游ゴシック" w:hAnsi="游ゴシック" w:hint="eastAsia"/>
                <w:b/>
                <w:bCs/>
                <w:w w:val="90"/>
                <w:sz w:val="20"/>
                <w:szCs w:val="20"/>
              </w:rPr>
              <w:t>埼玉県経営者協会サイト（</w:t>
            </w:r>
            <w:r w:rsidRPr="000A3472">
              <w:rPr>
                <w:rFonts w:ascii="游ゴシック" w:eastAsia="游ゴシック" w:hAnsi="游ゴシック"/>
                <w:b/>
                <w:bCs/>
                <w:w w:val="90"/>
                <w:sz w:val="20"/>
                <w:szCs w:val="20"/>
              </w:rPr>
              <w:t>https://www.saitamakeikyo.or.jp/</w:t>
            </w:r>
            <w:r w:rsidRPr="000A3472">
              <w:rPr>
                <w:rFonts w:ascii="游ゴシック" w:eastAsia="游ゴシック" w:hAnsi="游ゴシック" w:hint="eastAsia"/>
                <w:b/>
                <w:bCs/>
                <w:w w:val="90"/>
                <w:sz w:val="20"/>
                <w:szCs w:val="20"/>
              </w:rPr>
              <w:t>）</w:t>
            </w:r>
            <w:r w:rsidR="005223DB" w:rsidRPr="000A3472">
              <w:rPr>
                <w:rFonts w:ascii="游ゴシック" w:eastAsia="游ゴシック" w:hAnsi="游ゴシック" w:hint="eastAsia"/>
                <w:b/>
                <w:bCs/>
                <w:w w:val="90"/>
                <w:sz w:val="20"/>
                <w:szCs w:val="20"/>
              </w:rPr>
              <w:t>、</w:t>
            </w:r>
            <w:r w:rsidRPr="000A3472">
              <w:rPr>
                <w:rFonts w:ascii="游ゴシック" w:eastAsia="游ゴシック" w:hAnsi="游ゴシック" w:hint="eastAsia"/>
                <w:b/>
                <w:bCs/>
                <w:w w:val="90"/>
                <w:sz w:val="20"/>
                <w:szCs w:val="20"/>
              </w:rPr>
              <w:t>または</w:t>
            </w:r>
            <w:r w:rsidR="004B1648" w:rsidRPr="000A3472">
              <w:rPr>
                <w:rFonts w:ascii="游ゴシック" w:eastAsia="游ゴシック" w:hAnsi="游ゴシック" w:hint="eastAsia"/>
                <w:b/>
                <w:bCs/>
                <w:w w:val="90"/>
                <w:sz w:val="20"/>
                <w:szCs w:val="20"/>
              </w:rPr>
              <w:t>、</w:t>
            </w:r>
            <w:r w:rsidRPr="000A3472">
              <w:rPr>
                <w:rFonts w:ascii="游ゴシック" w:eastAsia="游ゴシック" w:hAnsi="游ゴシック" w:hint="eastAsia"/>
                <w:b/>
                <w:bCs/>
                <w:w w:val="90"/>
                <w:sz w:val="20"/>
                <w:szCs w:val="20"/>
              </w:rPr>
              <w:t>FAXにてお申し込みください。</w:t>
            </w:r>
          </w:p>
        </w:tc>
      </w:tr>
      <w:tr w:rsidR="00956A81" w14:paraId="18F496EC" w14:textId="77777777" w:rsidTr="00954957">
        <w:tc>
          <w:tcPr>
            <w:tcW w:w="1303" w:type="dxa"/>
            <w:vAlign w:val="bottom"/>
          </w:tcPr>
          <w:p w14:paraId="534A8C96" w14:textId="77777777" w:rsidR="00956A81" w:rsidRPr="002A41BB" w:rsidRDefault="008010AC" w:rsidP="00954957">
            <w:pPr>
              <w:spacing w:line="320" w:lineRule="exact"/>
              <w:rPr>
                <w:rFonts w:ascii="游ゴシック" w:eastAsia="游ゴシック" w:hAnsi="游ゴシック"/>
                <w:b/>
                <w:bCs/>
                <w:sz w:val="20"/>
                <w:szCs w:val="20"/>
              </w:rPr>
            </w:pPr>
            <w:r w:rsidRPr="000A3472">
              <w:rPr>
                <w:rFonts w:ascii="游ゴシック" w:eastAsia="游ゴシック" w:hAnsi="游ゴシック" w:hint="eastAsia"/>
                <w:b/>
                <w:bCs/>
                <w:color w:val="FFFF00"/>
                <w:w w:val="70"/>
                <w:sz w:val="24"/>
                <w:szCs w:val="24"/>
              </w:rPr>
              <w:t>■</w:t>
            </w:r>
            <w:r w:rsidRPr="002A41BB">
              <w:rPr>
                <w:rFonts w:ascii="游ゴシック" w:eastAsia="游ゴシック" w:hAnsi="游ゴシック" w:hint="eastAsia"/>
                <w:b/>
                <w:bCs/>
                <w:color w:val="DEDDB5"/>
                <w:w w:val="70"/>
                <w:sz w:val="24"/>
                <w:szCs w:val="24"/>
              </w:rPr>
              <w:t xml:space="preserve">　</w:t>
            </w:r>
            <w:r w:rsidR="00956A81" w:rsidRPr="002A41BB">
              <w:rPr>
                <w:rFonts w:ascii="游ゴシック" w:eastAsia="游ゴシック" w:hAnsi="游ゴシック" w:hint="eastAsia"/>
                <w:b/>
                <w:bCs/>
                <w:w w:val="90"/>
                <w:sz w:val="20"/>
                <w:szCs w:val="20"/>
              </w:rPr>
              <w:t>申込期限</w:t>
            </w:r>
          </w:p>
        </w:tc>
        <w:tc>
          <w:tcPr>
            <w:tcW w:w="8957" w:type="dxa"/>
            <w:vAlign w:val="bottom"/>
          </w:tcPr>
          <w:p w14:paraId="6E0034C0" w14:textId="08EBFDBD" w:rsidR="00956A81" w:rsidRPr="000A3472" w:rsidRDefault="00956A81" w:rsidP="00954957">
            <w:pPr>
              <w:spacing w:line="320" w:lineRule="exact"/>
              <w:rPr>
                <w:rFonts w:ascii="游ゴシック" w:eastAsia="游ゴシック" w:hAnsi="游ゴシック"/>
                <w:b/>
                <w:bCs/>
                <w:sz w:val="20"/>
                <w:szCs w:val="20"/>
              </w:rPr>
            </w:pPr>
            <w:r w:rsidRPr="000A3472">
              <w:rPr>
                <w:rFonts w:ascii="游ゴシック" w:eastAsia="游ゴシック" w:hAnsi="游ゴシック" w:hint="eastAsia"/>
                <w:b/>
                <w:bCs/>
                <w:sz w:val="20"/>
                <w:szCs w:val="20"/>
              </w:rPr>
              <w:t>令和6年</w:t>
            </w:r>
            <w:r w:rsidR="001E4694" w:rsidRPr="000A3472">
              <w:rPr>
                <w:rFonts w:ascii="游ゴシック" w:eastAsia="游ゴシック" w:hAnsi="游ゴシック" w:hint="eastAsia"/>
                <w:b/>
                <w:bCs/>
                <w:sz w:val="20"/>
                <w:szCs w:val="20"/>
              </w:rPr>
              <w:t>3</w:t>
            </w:r>
            <w:r w:rsidRPr="000A3472">
              <w:rPr>
                <w:rFonts w:ascii="游ゴシック" w:eastAsia="游ゴシック" w:hAnsi="游ゴシック" w:hint="eastAsia"/>
                <w:b/>
                <w:bCs/>
                <w:sz w:val="20"/>
                <w:szCs w:val="20"/>
              </w:rPr>
              <w:t>月</w:t>
            </w:r>
            <w:r w:rsidR="001E4694" w:rsidRPr="000A3472">
              <w:rPr>
                <w:rFonts w:ascii="游ゴシック" w:eastAsia="游ゴシック" w:hAnsi="游ゴシック" w:hint="eastAsia"/>
                <w:b/>
                <w:bCs/>
                <w:sz w:val="20"/>
                <w:szCs w:val="20"/>
              </w:rPr>
              <w:t>7</w:t>
            </w:r>
            <w:r w:rsidRPr="000A3472">
              <w:rPr>
                <w:rFonts w:ascii="游ゴシック" w:eastAsia="游ゴシック" w:hAnsi="游ゴシック" w:hint="eastAsia"/>
                <w:b/>
                <w:bCs/>
                <w:sz w:val="20"/>
                <w:szCs w:val="20"/>
              </w:rPr>
              <w:t>日（</w:t>
            </w:r>
            <w:r w:rsidR="001E4694" w:rsidRPr="000A3472">
              <w:rPr>
                <w:rFonts w:ascii="游ゴシック" w:eastAsia="游ゴシック" w:hAnsi="游ゴシック" w:hint="eastAsia"/>
                <w:b/>
                <w:bCs/>
                <w:sz w:val="20"/>
                <w:szCs w:val="20"/>
              </w:rPr>
              <w:t>木</w:t>
            </w:r>
            <w:r w:rsidRPr="000A3472">
              <w:rPr>
                <w:rFonts w:ascii="游ゴシック" w:eastAsia="游ゴシック" w:hAnsi="游ゴシック" w:hint="eastAsia"/>
                <w:b/>
                <w:bCs/>
                <w:sz w:val="20"/>
                <w:szCs w:val="20"/>
              </w:rPr>
              <w:t>）</w:t>
            </w:r>
            <w:r w:rsidR="00C4196E" w:rsidRPr="000A3472">
              <w:rPr>
                <w:rFonts w:ascii="游ゴシック" w:eastAsia="游ゴシック" w:hAnsi="游ゴシック"/>
                <w:b/>
                <w:bCs/>
                <w:w w:val="90"/>
                <w:sz w:val="20"/>
                <w:szCs w:val="20"/>
              </w:rPr>
              <w:t>17：00</w:t>
            </w:r>
            <w:r w:rsidR="00C4196E" w:rsidRPr="000A3472">
              <w:rPr>
                <w:rFonts w:ascii="游ゴシック" w:eastAsia="游ゴシック" w:hAnsi="游ゴシック" w:hint="eastAsia"/>
                <w:b/>
                <w:bCs/>
                <w:w w:val="90"/>
                <w:sz w:val="20"/>
                <w:szCs w:val="20"/>
              </w:rPr>
              <w:t>まで</w:t>
            </w:r>
          </w:p>
        </w:tc>
      </w:tr>
    </w:tbl>
    <w:p w14:paraId="5D714BE8" w14:textId="77777777" w:rsidR="00095D73" w:rsidRPr="001E4694" w:rsidRDefault="00095D73" w:rsidP="005B6046">
      <w:pPr>
        <w:spacing w:line="160" w:lineRule="exact"/>
        <w:rPr>
          <w:rFonts w:ascii="游ゴシック" w:eastAsia="游ゴシック" w:hAnsi="游ゴシック"/>
          <w:sz w:val="16"/>
          <w:szCs w:val="16"/>
        </w:rPr>
      </w:pPr>
    </w:p>
    <w:tbl>
      <w:tblPr>
        <w:tblStyle w:val="a3"/>
        <w:tblW w:w="10206" w:type="dxa"/>
        <w:tblInd w:w="-23" w:type="dxa"/>
        <w:tblBorders>
          <w:right w:val="none" w:sz="0" w:space="0" w:color="auto"/>
        </w:tblBorders>
        <w:tblLook w:val="04A0" w:firstRow="1" w:lastRow="0" w:firstColumn="1" w:lastColumn="0" w:noHBand="0" w:noVBand="1"/>
      </w:tblPr>
      <w:tblGrid>
        <w:gridCol w:w="7797"/>
        <w:gridCol w:w="2409"/>
      </w:tblGrid>
      <w:tr w:rsidR="00031D03" w14:paraId="3E4D9D0B" w14:textId="77777777" w:rsidTr="00C11CC4">
        <w:trPr>
          <w:trHeight w:val="2721"/>
        </w:trPr>
        <w:tc>
          <w:tcPr>
            <w:tcW w:w="7797" w:type="dxa"/>
            <w:tcBorders>
              <w:top w:val="single" w:sz="18" w:space="0" w:color="FFFF00"/>
              <w:left w:val="single" w:sz="18" w:space="0" w:color="FFFF00"/>
              <w:bottom w:val="single" w:sz="18" w:space="0" w:color="FFFF00"/>
              <w:right w:val="single" w:sz="18" w:space="0" w:color="FFFF00"/>
            </w:tcBorders>
            <w:vAlign w:val="center"/>
          </w:tcPr>
          <w:p w14:paraId="46217FA0" w14:textId="6D035EBE" w:rsidR="00A75204" w:rsidRDefault="00A75204" w:rsidP="002B3CBE">
            <w:pPr>
              <w:spacing w:afterLines="20" w:after="67" w:line="200" w:lineRule="exact"/>
              <w:ind w:rightChars="100" w:right="210"/>
              <w:rPr>
                <w:rFonts w:ascii="Meiryo UI" w:eastAsia="Meiryo UI" w:hAnsi="Meiryo UI" w:cs="Microsoft Sans Serif"/>
                <w:color w:val="323E4F" w:themeColor="text2" w:themeShade="BF"/>
                <w:sz w:val="18"/>
                <w:szCs w:val="18"/>
              </w:rPr>
            </w:pPr>
            <w:r>
              <w:rPr>
                <w:rFonts w:ascii="Meiryo UI" w:eastAsia="Meiryo UI" w:hAnsi="Meiryo UI" w:cs="Microsoft Sans Serif" w:hint="eastAsia"/>
                <w:color w:val="323E4F" w:themeColor="text2" w:themeShade="BF"/>
                <w:sz w:val="18"/>
                <w:szCs w:val="18"/>
              </w:rPr>
              <w:t>＜講師略歴＞</w:t>
            </w:r>
          </w:p>
          <w:p w14:paraId="3698F118" w14:textId="57018726" w:rsidR="00F4361B" w:rsidRPr="00071EAA" w:rsidRDefault="00DB7CB3" w:rsidP="000A3472">
            <w:pPr>
              <w:spacing w:line="200" w:lineRule="exact"/>
              <w:ind w:rightChars="100" w:right="210"/>
              <w:rPr>
                <w:rFonts w:ascii="Meiryo UI" w:eastAsia="Meiryo UI" w:hAnsi="Meiryo UI" w:cs="Microsoft Sans Serif"/>
                <w:color w:val="323E4F" w:themeColor="text2" w:themeShade="BF"/>
                <w:sz w:val="18"/>
                <w:szCs w:val="18"/>
              </w:rPr>
            </w:pPr>
            <w:r>
              <w:rPr>
                <w:rFonts w:ascii="Meiryo UI" w:eastAsia="Meiryo UI" w:hAnsi="Meiryo UI" w:cs="Microsoft Sans Serif" w:hint="eastAsia"/>
                <w:color w:val="323E4F" w:themeColor="text2" w:themeShade="BF"/>
                <w:sz w:val="18"/>
                <w:szCs w:val="18"/>
              </w:rPr>
              <w:t>・</w:t>
            </w:r>
            <w:r w:rsidR="00F4361B" w:rsidRPr="00071EAA">
              <w:rPr>
                <w:rFonts w:ascii="Meiryo UI" w:eastAsia="Meiryo UI" w:hAnsi="Meiryo UI" w:cs="Microsoft Sans Serif"/>
                <w:color w:val="323E4F" w:themeColor="text2" w:themeShade="BF"/>
                <w:sz w:val="18"/>
                <w:szCs w:val="18"/>
              </w:rPr>
              <w:t>19</w:t>
            </w:r>
            <w:r w:rsidR="00C4196E">
              <w:rPr>
                <w:rFonts w:ascii="Meiryo UI" w:eastAsia="Meiryo UI" w:hAnsi="Meiryo UI" w:cs="Microsoft Sans Serif" w:hint="eastAsia"/>
                <w:color w:val="323E4F" w:themeColor="text2" w:themeShade="BF"/>
                <w:sz w:val="18"/>
                <w:szCs w:val="18"/>
              </w:rPr>
              <w:t>93</w:t>
            </w:r>
            <w:r w:rsidR="00F4361B" w:rsidRPr="00071EAA">
              <w:rPr>
                <w:rFonts w:ascii="Meiryo UI" w:eastAsia="Meiryo UI" w:hAnsi="Meiryo UI" w:cs="Microsoft Sans Serif"/>
                <w:color w:val="323E4F" w:themeColor="text2" w:themeShade="BF"/>
                <w:sz w:val="18"/>
                <w:szCs w:val="18"/>
              </w:rPr>
              <w:t>年</w:t>
            </w:r>
            <w:r w:rsidR="005B5FED" w:rsidRPr="00071EAA">
              <w:rPr>
                <w:rFonts w:ascii="Meiryo UI" w:eastAsia="Meiryo UI" w:hAnsi="Meiryo UI" w:cs="Microsoft Sans Serif"/>
                <w:color w:val="323E4F" w:themeColor="text2" w:themeShade="BF"/>
                <w:sz w:val="18"/>
                <w:szCs w:val="18"/>
              </w:rPr>
              <w:t xml:space="preserve"> </w:t>
            </w:r>
            <w:r w:rsidR="0005377E">
              <w:rPr>
                <w:rFonts w:ascii="Meiryo UI" w:eastAsia="Meiryo UI" w:hAnsi="Meiryo UI" w:cs="Microsoft Sans Serif" w:hint="eastAsia"/>
                <w:color w:val="323E4F" w:themeColor="text2" w:themeShade="BF"/>
                <w:sz w:val="18"/>
                <w:szCs w:val="18"/>
              </w:rPr>
              <w:t>大和証券</w:t>
            </w:r>
            <w:r w:rsidR="0017547E">
              <w:rPr>
                <w:rFonts w:ascii="Meiryo UI" w:eastAsia="Meiryo UI" w:hAnsi="Meiryo UI" w:cs="Microsoft Sans Serif" w:hint="eastAsia"/>
                <w:color w:val="323E4F" w:themeColor="text2" w:themeShade="BF"/>
                <w:sz w:val="18"/>
                <w:szCs w:val="18"/>
              </w:rPr>
              <w:t>(株)</w:t>
            </w:r>
            <w:r w:rsidR="00C4196E">
              <w:rPr>
                <w:rFonts w:ascii="Meiryo UI" w:eastAsia="Meiryo UI" w:hAnsi="Meiryo UI" w:cs="Microsoft Sans Serif" w:hint="eastAsia"/>
                <w:color w:val="323E4F" w:themeColor="text2" w:themeShade="BF"/>
                <w:sz w:val="18"/>
                <w:szCs w:val="18"/>
              </w:rPr>
              <w:t xml:space="preserve">入社　</w:t>
            </w:r>
            <w:r w:rsidR="0005377E">
              <w:rPr>
                <w:rFonts w:ascii="Meiryo UI" w:eastAsia="Meiryo UI" w:hAnsi="Meiryo UI" w:cs="Microsoft Sans Serif" w:hint="eastAsia"/>
                <w:color w:val="323E4F" w:themeColor="text2" w:themeShade="BF"/>
                <w:sz w:val="18"/>
                <w:szCs w:val="18"/>
              </w:rPr>
              <w:t>秘書室配属</w:t>
            </w:r>
            <w:r>
              <w:rPr>
                <w:rFonts w:ascii="Meiryo UI" w:eastAsia="Meiryo UI" w:hAnsi="Meiryo UI" w:cs="Microsoft Sans Serif" w:hint="eastAsia"/>
                <w:color w:val="323E4F" w:themeColor="text2" w:themeShade="BF"/>
                <w:sz w:val="18"/>
                <w:szCs w:val="18"/>
              </w:rPr>
              <w:t xml:space="preserve"> </w:t>
            </w:r>
            <w:r w:rsidR="0005377E">
              <w:rPr>
                <w:rFonts w:ascii="Meiryo UI" w:eastAsia="Meiryo UI" w:hAnsi="Meiryo UI" w:cs="Microsoft Sans Serif" w:hint="eastAsia"/>
                <w:color w:val="323E4F" w:themeColor="text2" w:themeShade="BF"/>
                <w:sz w:val="18"/>
                <w:szCs w:val="18"/>
              </w:rPr>
              <w:t>会長秘書、名誉会長秘書などに従事</w:t>
            </w:r>
          </w:p>
          <w:p w14:paraId="246603C1" w14:textId="2902DCF1" w:rsidR="00F4361B" w:rsidRPr="00071EAA" w:rsidRDefault="00DB7CB3" w:rsidP="000A3472">
            <w:pPr>
              <w:spacing w:line="200" w:lineRule="exact"/>
              <w:ind w:left="900" w:rightChars="100" w:right="210" w:hangingChars="500" w:hanging="900"/>
              <w:rPr>
                <w:rFonts w:ascii="Meiryo UI" w:eastAsia="Meiryo UI" w:hAnsi="Meiryo UI" w:cs="Microsoft Sans Serif"/>
                <w:color w:val="323E4F" w:themeColor="text2" w:themeShade="BF"/>
                <w:sz w:val="18"/>
                <w:szCs w:val="18"/>
              </w:rPr>
            </w:pPr>
            <w:r>
              <w:rPr>
                <w:rFonts w:ascii="Meiryo UI" w:eastAsia="Meiryo UI" w:hAnsi="Meiryo UI" w:cs="Microsoft Sans Serif" w:hint="eastAsia"/>
                <w:color w:val="323E4F" w:themeColor="text2" w:themeShade="BF"/>
                <w:sz w:val="18"/>
                <w:szCs w:val="18"/>
              </w:rPr>
              <w:t>・</w:t>
            </w:r>
            <w:r w:rsidR="0005377E">
              <w:rPr>
                <w:rFonts w:ascii="Meiryo UI" w:eastAsia="Meiryo UI" w:hAnsi="Meiryo UI" w:cs="Microsoft Sans Serif" w:hint="eastAsia"/>
                <w:color w:val="323E4F" w:themeColor="text2" w:themeShade="BF"/>
                <w:sz w:val="18"/>
                <w:szCs w:val="18"/>
              </w:rPr>
              <w:t>1995</w:t>
            </w:r>
            <w:r w:rsidR="00F4361B" w:rsidRPr="00071EAA">
              <w:rPr>
                <w:rFonts w:ascii="Meiryo UI" w:eastAsia="Meiryo UI" w:hAnsi="Meiryo UI" w:cs="Microsoft Sans Serif"/>
                <w:color w:val="323E4F" w:themeColor="text2" w:themeShade="BF"/>
                <w:sz w:val="18"/>
                <w:szCs w:val="18"/>
              </w:rPr>
              <w:t>年</w:t>
            </w:r>
            <w:r w:rsidR="005B5FED" w:rsidRPr="00071EAA">
              <w:rPr>
                <w:rFonts w:ascii="Meiryo UI" w:eastAsia="Meiryo UI" w:hAnsi="Meiryo UI" w:cs="Microsoft Sans Serif"/>
                <w:color w:val="323E4F" w:themeColor="text2" w:themeShade="BF"/>
                <w:sz w:val="18"/>
                <w:szCs w:val="18"/>
              </w:rPr>
              <w:t xml:space="preserve"> </w:t>
            </w:r>
            <w:r w:rsidR="0005377E">
              <w:rPr>
                <w:rFonts w:ascii="Meiryo UI" w:eastAsia="Meiryo UI" w:hAnsi="Meiryo UI" w:cs="Microsoft Sans Serif" w:hint="eastAsia"/>
                <w:color w:val="323E4F" w:themeColor="text2" w:themeShade="BF"/>
                <w:sz w:val="18"/>
                <w:szCs w:val="18"/>
              </w:rPr>
              <w:t>全日本空輸</w:t>
            </w:r>
            <w:r w:rsidR="0017547E">
              <w:rPr>
                <w:rFonts w:ascii="Meiryo UI" w:eastAsia="Meiryo UI" w:hAnsi="Meiryo UI" w:cs="Microsoft Sans Serif" w:hint="eastAsia"/>
                <w:color w:val="323E4F" w:themeColor="text2" w:themeShade="BF"/>
                <w:sz w:val="18"/>
                <w:szCs w:val="18"/>
              </w:rPr>
              <w:t>(株)入社</w:t>
            </w:r>
            <w:r w:rsidR="0005377E">
              <w:rPr>
                <w:rFonts w:ascii="Meiryo UI" w:eastAsia="Meiryo UI" w:hAnsi="Meiryo UI" w:cs="Microsoft Sans Serif" w:hint="eastAsia"/>
                <w:color w:val="323E4F" w:themeColor="text2" w:themeShade="BF"/>
                <w:sz w:val="18"/>
                <w:szCs w:val="18"/>
              </w:rPr>
              <w:t xml:space="preserve">　東京空港支店客室乗員部に配属</w:t>
            </w:r>
            <w:r>
              <w:rPr>
                <w:rFonts w:ascii="Meiryo UI" w:eastAsia="Meiryo UI" w:hAnsi="Meiryo UI" w:cs="Microsoft Sans Serif" w:hint="eastAsia"/>
                <w:color w:val="323E4F" w:themeColor="text2" w:themeShade="BF"/>
                <w:sz w:val="18"/>
                <w:szCs w:val="18"/>
              </w:rPr>
              <w:t xml:space="preserve">　</w:t>
            </w:r>
            <w:r w:rsidR="0005377E">
              <w:rPr>
                <w:rFonts w:ascii="Meiryo UI" w:eastAsia="Meiryo UI" w:hAnsi="Meiryo UI" w:cs="Microsoft Sans Serif" w:hint="eastAsia"/>
                <w:color w:val="323E4F" w:themeColor="text2" w:themeShade="BF"/>
                <w:sz w:val="18"/>
                <w:szCs w:val="18"/>
              </w:rPr>
              <w:t>国内線客室乗務員として機内の保安業務、サービス業務、アナウンス業務に従事</w:t>
            </w:r>
          </w:p>
          <w:p w14:paraId="252EC2B6" w14:textId="74A1E26B" w:rsidR="0017547E" w:rsidRDefault="00DB7CB3" w:rsidP="00DB7CB3">
            <w:pPr>
              <w:spacing w:line="220" w:lineRule="exact"/>
              <w:ind w:left="900" w:rightChars="100" w:right="210" w:hangingChars="500" w:hanging="900"/>
              <w:rPr>
                <w:rFonts w:ascii="Meiryo UI" w:eastAsia="Meiryo UI" w:hAnsi="Meiryo UI" w:cs="Microsoft Sans Serif"/>
                <w:color w:val="323E4F" w:themeColor="text2" w:themeShade="BF"/>
                <w:sz w:val="18"/>
                <w:szCs w:val="18"/>
              </w:rPr>
            </w:pPr>
            <w:r>
              <w:rPr>
                <w:rFonts w:ascii="Meiryo UI" w:eastAsia="Meiryo UI" w:hAnsi="Meiryo UI" w:cs="Microsoft Sans Serif" w:hint="eastAsia"/>
                <w:color w:val="323E4F" w:themeColor="text2" w:themeShade="BF"/>
                <w:sz w:val="18"/>
                <w:szCs w:val="18"/>
              </w:rPr>
              <w:t>・</w:t>
            </w:r>
            <w:r w:rsidR="0017547E">
              <w:rPr>
                <w:rFonts w:ascii="Meiryo UI" w:eastAsia="Meiryo UI" w:hAnsi="Meiryo UI" w:cs="Microsoft Sans Serif" w:hint="eastAsia"/>
                <w:color w:val="323E4F" w:themeColor="text2" w:themeShade="BF"/>
                <w:sz w:val="18"/>
                <w:szCs w:val="18"/>
              </w:rPr>
              <w:t>200</w:t>
            </w:r>
            <w:r w:rsidR="0005377E">
              <w:rPr>
                <w:rFonts w:ascii="Meiryo UI" w:eastAsia="Meiryo UI" w:hAnsi="Meiryo UI" w:cs="Microsoft Sans Serif" w:hint="eastAsia"/>
                <w:color w:val="323E4F" w:themeColor="text2" w:themeShade="BF"/>
                <w:sz w:val="18"/>
                <w:szCs w:val="18"/>
              </w:rPr>
              <w:t>4</w:t>
            </w:r>
            <w:r w:rsidR="0017547E">
              <w:rPr>
                <w:rFonts w:ascii="Meiryo UI" w:eastAsia="Meiryo UI" w:hAnsi="Meiryo UI" w:cs="Microsoft Sans Serif" w:hint="eastAsia"/>
                <w:color w:val="323E4F" w:themeColor="text2" w:themeShade="BF"/>
                <w:sz w:val="18"/>
                <w:szCs w:val="18"/>
              </w:rPr>
              <w:t>年</w:t>
            </w:r>
            <w:r w:rsidR="0005377E">
              <w:rPr>
                <w:rFonts w:ascii="Meiryo UI" w:eastAsia="Meiryo UI" w:hAnsi="Meiryo UI" w:cs="Microsoft Sans Serif" w:hint="eastAsia"/>
                <w:color w:val="323E4F" w:themeColor="text2" w:themeShade="BF"/>
                <w:sz w:val="18"/>
                <w:szCs w:val="18"/>
              </w:rPr>
              <w:t xml:space="preserve">　スカイマークエアラインズ(株)入社　</w:t>
            </w:r>
            <w:r w:rsidR="007D297D">
              <w:rPr>
                <w:rFonts w:ascii="Meiryo UI" w:eastAsia="Meiryo UI" w:hAnsi="Meiryo UI" w:cs="Microsoft Sans Serif" w:hint="eastAsia"/>
                <w:color w:val="323E4F" w:themeColor="text2" w:themeShade="BF"/>
                <w:sz w:val="18"/>
                <w:szCs w:val="18"/>
              </w:rPr>
              <w:t>東京空港支店客室乗員部に配属</w:t>
            </w:r>
            <w:r>
              <w:rPr>
                <w:rFonts w:ascii="Meiryo UI" w:eastAsia="Meiryo UI" w:hAnsi="Meiryo UI" w:cs="Microsoft Sans Serif" w:hint="eastAsia"/>
                <w:color w:val="323E4F" w:themeColor="text2" w:themeShade="BF"/>
                <w:sz w:val="18"/>
                <w:szCs w:val="18"/>
              </w:rPr>
              <w:t xml:space="preserve"> </w:t>
            </w:r>
            <w:r w:rsidR="007D297D">
              <w:rPr>
                <w:rFonts w:ascii="Meiryo UI" w:eastAsia="Meiryo UI" w:hAnsi="Meiryo UI" w:cs="Microsoft Sans Serif" w:hint="eastAsia"/>
                <w:color w:val="323E4F" w:themeColor="text2" w:themeShade="BF"/>
                <w:sz w:val="18"/>
                <w:szCs w:val="18"/>
              </w:rPr>
              <w:t>国際線、国内線客室乗務員として勤務　国際線、国内線における保安、サービス両面のまとめ役として安心感かつ満足度の高いサービスを提供</w:t>
            </w:r>
          </w:p>
          <w:p w14:paraId="4CB8038A" w14:textId="125C4083" w:rsidR="0017547E" w:rsidRDefault="00DB7CB3" w:rsidP="00DB7CB3">
            <w:pPr>
              <w:spacing w:line="220" w:lineRule="exact"/>
              <w:ind w:rightChars="100" w:right="210"/>
              <w:rPr>
                <w:rFonts w:ascii="Meiryo UI" w:eastAsia="Meiryo UI" w:hAnsi="Meiryo UI" w:cs="Microsoft Sans Serif"/>
                <w:color w:val="323E4F" w:themeColor="text2" w:themeShade="BF"/>
                <w:sz w:val="18"/>
                <w:szCs w:val="18"/>
              </w:rPr>
            </w:pPr>
            <w:r>
              <w:rPr>
                <w:rFonts w:ascii="Meiryo UI" w:eastAsia="Meiryo UI" w:hAnsi="Meiryo UI" w:cs="Microsoft Sans Serif" w:hint="eastAsia"/>
                <w:color w:val="323E4F" w:themeColor="text2" w:themeShade="BF"/>
                <w:sz w:val="18"/>
                <w:szCs w:val="18"/>
              </w:rPr>
              <w:t>・</w:t>
            </w:r>
            <w:r w:rsidR="0017547E">
              <w:rPr>
                <w:rFonts w:ascii="Meiryo UI" w:eastAsia="Meiryo UI" w:hAnsi="Meiryo UI" w:cs="Microsoft Sans Serif" w:hint="eastAsia"/>
                <w:color w:val="323E4F" w:themeColor="text2" w:themeShade="BF"/>
                <w:sz w:val="18"/>
                <w:szCs w:val="18"/>
              </w:rPr>
              <w:t>20</w:t>
            </w:r>
            <w:r w:rsidR="007D297D">
              <w:rPr>
                <w:rFonts w:ascii="Meiryo UI" w:eastAsia="Meiryo UI" w:hAnsi="Meiryo UI" w:cs="Microsoft Sans Serif" w:hint="eastAsia"/>
                <w:color w:val="323E4F" w:themeColor="text2" w:themeShade="BF"/>
                <w:sz w:val="18"/>
                <w:szCs w:val="18"/>
              </w:rPr>
              <w:t>07</w:t>
            </w:r>
            <w:r w:rsidR="0017547E">
              <w:rPr>
                <w:rFonts w:ascii="Meiryo UI" w:eastAsia="Meiryo UI" w:hAnsi="Meiryo UI" w:cs="Microsoft Sans Serif" w:hint="eastAsia"/>
                <w:color w:val="323E4F" w:themeColor="text2" w:themeShade="BF"/>
                <w:sz w:val="18"/>
                <w:szCs w:val="18"/>
              </w:rPr>
              <w:t>年</w:t>
            </w:r>
            <w:r w:rsidR="007D297D">
              <w:rPr>
                <w:rFonts w:ascii="Meiryo UI" w:eastAsia="Meiryo UI" w:hAnsi="Meiryo UI" w:cs="Microsoft Sans Serif" w:hint="eastAsia"/>
                <w:color w:val="323E4F" w:themeColor="text2" w:themeShade="BF"/>
                <w:sz w:val="18"/>
                <w:szCs w:val="18"/>
              </w:rPr>
              <w:t xml:space="preserve">　日本アジア航空(株)入社　成田空港支店客室乗員室に配属</w:t>
            </w:r>
          </w:p>
          <w:p w14:paraId="7AC1872E" w14:textId="78239C8E" w:rsidR="007D297D" w:rsidRDefault="007D297D" w:rsidP="007D297D">
            <w:pPr>
              <w:spacing w:line="220" w:lineRule="exact"/>
              <w:ind w:leftChars="100" w:left="1290" w:rightChars="100" w:right="210" w:hangingChars="600" w:hanging="1080"/>
              <w:rPr>
                <w:rFonts w:ascii="Meiryo UI" w:eastAsia="Meiryo UI" w:hAnsi="Meiryo UI" w:cs="Microsoft Sans Serif"/>
                <w:color w:val="323E4F" w:themeColor="text2" w:themeShade="BF"/>
                <w:sz w:val="18"/>
                <w:szCs w:val="18"/>
              </w:rPr>
            </w:pPr>
            <w:r>
              <w:rPr>
                <w:rFonts w:ascii="Meiryo UI" w:eastAsia="Meiryo UI" w:hAnsi="Meiryo UI" w:cs="Microsoft Sans Serif" w:hint="eastAsia"/>
                <w:color w:val="323E4F" w:themeColor="text2" w:themeShade="BF"/>
                <w:sz w:val="18"/>
                <w:szCs w:val="18"/>
              </w:rPr>
              <w:t xml:space="preserve">　　　　　　その後(株)日本航空イナターナショナルへ移籍</w:t>
            </w:r>
          </w:p>
          <w:p w14:paraId="428E22D0" w14:textId="77777777" w:rsidR="00DB7CB3" w:rsidRDefault="00DB7CB3" w:rsidP="002B3CBE">
            <w:pPr>
              <w:spacing w:line="220" w:lineRule="exact"/>
              <w:ind w:rightChars="100" w:right="210"/>
              <w:rPr>
                <w:rFonts w:ascii="Meiryo UI" w:eastAsia="Meiryo UI" w:hAnsi="Meiryo UI" w:cs="Microsoft Sans Serif"/>
                <w:color w:val="323E4F" w:themeColor="text2" w:themeShade="BF"/>
                <w:sz w:val="18"/>
                <w:szCs w:val="18"/>
              </w:rPr>
            </w:pPr>
            <w:r>
              <w:rPr>
                <w:rFonts w:ascii="Meiryo UI" w:eastAsia="Meiryo UI" w:hAnsi="Meiryo UI" w:cs="Microsoft Sans Serif" w:hint="eastAsia"/>
                <w:color w:val="323E4F" w:themeColor="text2" w:themeShade="BF"/>
                <w:sz w:val="18"/>
                <w:szCs w:val="18"/>
              </w:rPr>
              <w:t>・</w:t>
            </w:r>
            <w:r w:rsidR="007D297D">
              <w:rPr>
                <w:rFonts w:ascii="Meiryo UI" w:eastAsia="Meiryo UI" w:hAnsi="Meiryo UI" w:cs="Microsoft Sans Serif" w:hint="eastAsia"/>
                <w:color w:val="323E4F" w:themeColor="text2" w:themeShade="BF"/>
                <w:sz w:val="18"/>
                <w:szCs w:val="18"/>
              </w:rPr>
              <w:t>2011年　(株)インソース講師に就任</w:t>
            </w:r>
          </w:p>
          <w:p w14:paraId="4B617CD3" w14:textId="141A269B" w:rsidR="007D297D" w:rsidRPr="002B3CBE" w:rsidRDefault="00EF7026" w:rsidP="00DB7CB3">
            <w:pPr>
              <w:spacing w:line="220" w:lineRule="exact"/>
              <w:ind w:rightChars="100" w:right="210" w:firstLineChars="700" w:firstLine="1260"/>
              <w:rPr>
                <w:rFonts w:ascii="Meiryo UI" w:eastAsia="Meiryo UI" w:hAnsi="Meiryo UI" w:cs="Microsoft Sans Serif"/>
                <w:color w:val="323E4F" w:themeColor="text2" w:themeShade="BF"/>
                <w:sz w:val="18"/>
                <w:szCs w:val="18"/>
              </w:rPr>
            </w:pPr>
            <w:r>
              <w:rPr>
                <w:rFonts w:ascii="Meiryo UI" w:eastAsia="Meiryo UI" w:hAnsi="Meiryo UI" w:cs="Microsoft Sans Serif" w:hint="eastAsia"/>
                <w:color w:val="323E4F" w:themeColor="text2" w:themeShade="BF"/>
                <w:sz w:val="18"/>
                <w:szCs w:val="18"/>
              </w:rPr>
              <w:t>総登壇回数　1,096回、内容評価95.6％、講師評価92.8％</w:t>
            </w:r>
          </w:p>
        </w:tc>
        <w:tc>
          <w:tcPr>
            <w:tcW w:w="2409" w:type="dxa"/>
            <w:tcBorders>
              <w:top w:val="nil"/>
              <w:left w:val="single" w:sz="18" w:space="0" w:color="FFFF00"/>
              <w:bottom w:val="nil"/>
            </w:tcBorders>
          </w:tcPr>
          <w:p w14:paraId="75FE77FA" w14:textId="0433A67D" w:rsidR="00F4361B" w:rsidRDefault="006B2857" w:rsidP="006B2857">
            <w:pPr>
              <w:spacing w:line="240" w:lineRule="exact"/>
              <w:ind w:firstLineChars="100" w:firstLine="200"/>
              <w:rPr>
                <w:rFonts w:ascii="游ゴシック" w:eastAsia="游ゴシック" w:hAnsi="游ゴシック"/>
                <w:sz w:val="20"/>
                <w:szCs w:val="20"/>
              </w:rPr>
            </w:pPr>
            <w:r w:rsidRPr="00DB7CB3">
              <w:rPr>
                <w:rFonts w:ascii="游ゴシック" w:eastAsia="游ゴシック" w:hAnsi="游ゴシック"/>
                <w:noProof/>
                <w:sz w:val="20"/>
                <w:szCs w:val="20"/>
              </w:rPr>
              <w:drawing>
                <wp:anchor distT="0" distB="0" distL="114300" distR="114300" simplePos="0" relativeHeight="251665408" behindDoc="0" locked="0" layoutInCell="1" allowOverlap="1" wp14:anchorId="512AFE3A" wp14:editId="12C01FB4">
                  <wp:simplePos x="0" y="0"/>
                  <wp:positionH relativeFrom="column">
                    <wp:posOffset>83185</wp:posOffset>
                  </wp:positionH>
                  <wp:positionV relativeFrom="paragraph">
                    <wp:posOffset>70485</wp:posOffset>
                  </wp:positionV>
                  <wp:extent cx="1285875" cy="1466896"/>
                  <wp:effectExtent l="0" t="0" r="0" b="0"/>
                  <wp:wrapSquare wrapText="bothSides"/>
                  <wp:docPr id="6450007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00779" name=""/>
                          <pic:cNvPicPr/>
                        </pic:nvPicPr>
                        <pic:blipFill>
                          <a:blip r:embed="rId8">
                            <a:extLst>
                              <a:ext uri="{28A0092B-C50C-407E-A947-70E740481C1C}">
                                <a14:useLocalDpi xmlns:a14="http://schemas.microsoft.com/office/drawing/2010/main" val="0"/>
                              </a:ext>
                            </a:extLst>
                          </a:blip>
                          <a:stretch>
                            <a:fillRect/>
                          </a:stretch>
                        </pic:blipFill>
                        <pic:spPr>
                          <a:xfrm>
                            <a:off x="0" y="0"/>
                            <a:ext cx="1285875" cy="1466896"/>
                          </a:xfrm>
                          <a:prstGeom prst="rect">
                            <a:avLst/>
                          </a:prstGeom>
                        </pic:spPr>
                      </pic:pic>
                    </a:graphicData>
                  </a:graphic>
                  <wp14:sizeRelH relativeFrom="margin">
                    <wp14:pctWidth>0</wp14:pctWidth>
                  </wp14:sizeRelH>
                  <wp14:sizeRelV relativeFrom="margin">
                    <wp14:pctHeight>0</wp14:pctHeight>
                  </wp14:sizeRelV>
                </wp:anchor>
              </w:drawing>
            </w:r>
            <w:r w:rsidR="00DB7CB3">
              <w:rPr>
                <w:rFonts w:ascii="游ゴシック" w:eastAsia="游ゴシック" w:hAnsi="游ゴシック" w:hint="eastAsia"/>
                <w:sz w:val="20"/>
                <w:szCs w:val="20"/>
              </w:rPr>
              <w:t>講師：江連　恵美氏</w:t>
            </w:r>
          </w:p>
        </w:tc>
      </w:tr>
    </w:tbl>
    <w:tbl>
      <w:tblPr>
        <w:tblStyle w:val="a3"/>
        <w:tblpPr w:leftFromText="142" w:rightFromText="142" w:vertAnchor="text" w:horzAnchor="margin" w:tblpY="89"/>
        <w:tblW w:w="9581" w:type="dxa"/>
        <w:tblLook w:val="04A0" w:firstRow="1" w:lastRow="0" w:firstColumn="1" w:lastColumn="0" w:noHBand="0" w:noVBand="1"/>
      </w:tblPr>
      <w:tblGrid>
        <w:gridCol w:w="1531"/>
        <w:gridCol w:w="8050"/>
      </w:tblGrid>
      <w:tr w:rsidR="000047B1" w14:paraId="1982565F" w14:textId="77777777" w:rsidTr="00C11CC4">
        <w:tc>
          <w:tcPr>
            <w:tcW w:w="1531" w:type="dxa"/>
            <w:tcBorders>
              <w:top w:val="nil"/>
              <w:left w:val="nil"/>
              <w:bottom w:val="nil"/>
              <w:right w:val="single" w:sz="18" w:space="0" w:color="FFFF00"/>
            </w:tcBorders>
            <w:vAlign w:val="center"/>
          </w:tcPr>
          <w:p w14:paraId="7DB0DBE9" w14:textId="77777777" w:rsidR="00FF1530" w:rsidRPr="003261A5" w:rsidRDefault="00FF1530" w:rsidP="005153A6">
            <w:pPr>
              <w:spacing w:line="300" w:lineRule="exact"/>
              <w:ind w:rightChars="50" w:right="105"/>
              <w:jc w:val="center"/>
              <w:rPr>
                <w:rFonts w:ascii="游ゴシック" w:eastAsia="游ゴシック" w:hAnsi="游ゴシック"/>
                <w:b/>
                <w:szCs w:val="21"/>
              </w:rPr>
            </w:pPr>
            <w:r w:rsidRPr="003261A5">
              <w:rPr>
                <w:rFonts w:ascii="游ゴシック" w:eastAsia="游ゴシック" w:hAnsi="游ゴシック" w:hint="eastAsia"/>
                <w:b/>
                <w:szCs w:val="21"/>
              </w:rPr>
              <w:t>研修</w:t>
            </w:r>
          </w:p>
          <w:p w14:paraId="24A05F58" w14:textId="5D9A2601" w:rsidR="000047B1" w:rsidRPr="00FF1530" w:rsidRDefault="00FF1530" w:rsidP="005153A6">
            <w:pPr>
              <w:spacing w:line="300" w:lineRule="exact"/>
              <w:ind w:rightChars="50" w:right="105"/>
              <w:jc w:val="center"/>
              <w:rPr>
                <w:rFonts w:ascii="游ゴシック" w:eastAsia="游ゴシック" w:hAnsi="游ゴシック"/>
                <w:b/>
                <w:color w:val="98A51F"/>
                <w:szCs w:val="21"/>
              </w:rPr>
            </w:pPr>
            <w:r w:rsidRPr="003261A5">
              <w:rPr>
                <w:rFonts w:ascii="游ゴシック" w:eastAsia="游ゴシック" w:hAnsi="游ゴシック" w:hint="eastAsia"/>
                <w:b/>
                <w:szCs w:val="21"/>
              </w:rPr>
              <w:t>プログラム</w:t>
            </w:r>
          </w:p>
        </w:tc>
        <w:tc>
          <w:tcPr>
            <w:tcW w:w="8050" w:type="dxa"/>
            <w:tcBorders>
              <w:top w:val="single" w:sz="18" w:space="0" w:color="FFFF00"/>
              <w:left w:val="single" w:sz="18" w:space="0" w:color="FFFF00"/>
              <w:bottom w:val="single" w:sz="18" w:space="0" w:color="FFFF00"/>
              <w:right w:val="single" w:sz="18" w:space="0" w:color="FFFF00"/>
            </w:tcBorders>
            <w:vAlign w:val="center"/>
          </w:tcPr>
          <w:p w14:paraId="3776701C" w14:textId="4A99BA77" w:rsidR="000047B1" w:rsidRPr="00FF1530" w:rsidRDefault="000047B1" w:rsidP="000A3472">
            <w:pPr>
              <w:spacing w:line="320" w:lineRule="exact"/>
              <w:ind w:leftChars="100" w:left="294" w:hangingChars="50" w:hanging="84"/>
              <w:rPr>
                <w:rFonts w:ascii="游ゴシック" w:eastAsia="游ゴシック" w:hAnsi="游ゴシック"/>
                <w:b/>
                <w:sz w:val="24"/>
                <w:szCs w:val="24"/>
              </w:rPr>
            </w:pPr>
            <w:r w:rsidRPr="000A3472">
              <w:rPr>
                <w:rFonts w:ascii="游ゴシック" w:eastAsia="游ゴシック" w:hAnsi="游ゴシック" w:hint="eastAsia"/>
                <w:color w:val="FFFF00"/>
                <w:w w:val="70"/>
                <w:sz w:val="24"/>
                <w:szCs w:val="24"/>
              </w:rPr>
              <w:t>■</w:t>
            </w:r>
            <w:r w:rsidR="00FF1530">
              <w:rPr>
                <w:rFonts w:ascii="游ゴシック" w:eastAsia="游ゴシック" w:hAnsi="游ゴシック" w:hint="eastAsia"/>
                <w:color w:val="759442"/>
                <w:w w:val="70"/>
                <w:sz w:val="24"/>
                <w:szCs w:val="24"/>
              </w:rPr>
              <w:t xml:space="preserve"> </w:t>
            </w:r>
            <w:r w:rsidR="00FF1530">
              <w:rPr>
                <w:rFonts w:ascii="游ゴシック" w:eastAsia="游ゴシック" w:hAnsi="游ゴシック" w:hint="eastAsia"/>
                <w:w w:val="70"/>
                <w:sz w:val="24"/>
                <w:szCs w:val="24"/>
              </w:rPr>
              <w:t>カスタマーハラスメントとは（２つのタイプと傾向）</w:t>
            </w:r>
          </w:p>
          <w:p w14:paraId="55B7C467" w14:textId="218BE6D8" w:rsidR="000047B1" w:rsidRPr="001755ED" w:rsidRDefault="000047B1" w:rsidP="005153A6">
            <w:pPr>
              <w:spacing w:line="320" w:lineRule="exact"/>
              <w:ind w:leftChars="100" w:left="210"/>
              <w:rPr>
                <w:rFonts w:ascii="游ゴシック" w:eastAsia="游ゴシック" w:hAnsi="游ゴシック"/>
                <w:b/>
                <w:sz w:val="22"/>
              </w:rPr>
            </w:pPr>
            <w:r w:rsidRPr="000A3472">
              <w:rPr>
                <w:rFonts w:ascii="游ゴシック" w:eastAsia="游ゴシック" w:hAnsi="游ゴシック" w:hint="eastAsia"/>
                <w:color w:val="FFFF00"/>
                <w:w w:val="70"/>
                <w:sz w:val="24"/>
                <w:szCs w:val="24"/>
              </w:rPr>
              <w:t>■</w:t>
            </w:r>
            <w:r>
              <w:rPr>
                <w:rFonts w:ascii="游ゴシック" w:eastAsia="游ゴシック" w:hAnsi="游ゴシック" w:hint="eastAsia"/>
                <w:color w:val="759442"/>
                <w:w w:val="70"/>
                <w:sz w:val="24"/>
                <w:szCs w:val="24"/>
              </w:rPr>
              <w:t xml:space="preserve"> </w:t>
            </w:r>
            <w:r w:rsidR="00FF1530" w:rsidRPr="00FF1530">
              <w:rPr>
                <w:rFonts w:ascii="游ゴシック" w:eastAsia="游ゴシック" w:hAnsi="游ゴシック" w:hint="eastAsia"/>
                <w:w w:val="70"/>
                <w:sz w:val="24"/>
                <w:szCs w:val="24"/>
              </w:rPr>
              <w:t>カスハラへの基本姿勢</w:t>
            </w:r>
            <w:r w:rsidR="00FF1530">
              <w:rPr>
                <w:rFonts w:ascii="游ゴシック" w:eastAsia="游ゴシック" w:hAnsi="游ゴシック" w:hint="eastAsia"/>
                <w:w w:val="70"/>
                <w:sz w:val="24"/>
                <w:szCs w:val="24"/>
              </w:rPr>
              <w:t>（「お詫び」、悪質と判断したら毅然と対応する、記録をつける）</w:t>
            </w:r>
          </w:p>
          <w:p w14:paraId="05F68248" w14:textId="31EC9189" w:rsidR="000047B1" w:rsidRPr="00357092" w:rsidRDefault="000047B1" w:rsidP="000A3472">
            <w:pPr>
              <w:spacing w:line="320" w:lineRule="exact"/>
              <w:ind w:leftChars="100" w:left="210"/>
              <w:rPr>
                <w:rFonts w:ascii="游ゴシック" w:eastAsia="游ゴシック" w:hAnsi="游ゴシック"/>
                <w:color w:val="404040" w:themeColor="text1" w:themeTint="BF"/>
                <w:w w:val="70"/>
                <w:sz w:val="24"/>
                <w:szCs w:val="24"/>
              </w:rPr>
            </w:pPr>
            <w:r w:rsidRPr="000A3472">
              <w:rPr>
                <w:rFonts w:ascii="游ゴシック" w:eastAsia="游ゴシック" w:hAnsi="游ゴシック" w:hint="eastAsia"/>
                <w:color w:val="FFFF00"/>
                <w:w w:val="70"/>
                <w:sz w:val="24"/>
                <w:szCs w:val="24"/>
              </w:rPr>
              <w:t>■</w:t>
            </w:r>
            <w:r>
              <w:rPr>
                <w:rFonts w:ascii="游ゴシック" w:eastAsia="游ゴシック" w:hAnsi="游ゴシック" w:hint="eastAsia"/>
                <w:color w:val="759442"/>
                <w:w w:val="70"/>
                <w:sz w:val="24"/>
                <w:szCs w:val="24"/>
              </w:rPr>
              <w:t xml:space="preserve"> </w:t>
            </w:r>
            <w:r w:rsidR="00FF1530" w:rsidRPr="00FF1530">
              <w:rPr>
                <w:rFonts w:ascii="游ゴシック" w:eastAsia="游ゴシック" w:hAnsi="游ゴシック" w:hint="eastAsia"/>
                <w:w w:val="70"/>
                <w:sz w:val="24"/>
                <w:szCs w:val="24"/>
              </w:rPr>
              <w:t>カスハラを見極める</w:t>
            </w:r>
            <w:r w:rsidR="00FF1530">
              <w:rPr>
                <w:rFonts w:ascii="游ゴシック" w:eastAsia="游ゴシック" w:hAnsi="游ゴシック" w:hint="eastAsia"/>
                <w:w w:val="70"/>
                <w:sz w:val="24"/>
                <w:szCs w:val="24"/>
              </w:rPr>
              <w:t>（相手を見極める、距離の取り方、コミュニケーションのコツ）</w:t>
            </w:r>
          </w:p>
          <w:p w14:paraId="6DB4BF86" w14:textId="3683A0E2" w:rsidR="000047B1" w:rsidRDefault="000047B1" w:rsidP="000A3472">
            <w:pPr>
              <w:spacing w:line="320" w:lineRule="exact"/>
              <w:ind w:leftChars="100" w:left="210"/>
              <w:rPr>
                <w:rFonts w:ascii="游ゴシック" w:eastAsia="游ゴシック" w:hAnsi="游ゴシック"/>
                <w:color w:val="759442"/>
                <w:w w:val="70"/>
                <w:sz w:val="24"/>
                <w:szCs w:val="24"/>
              </w:rPr>
            </w:pPr>
            <w:r w:rsidRPr="000A3472">
              <w:rPr>
                <w:rFonts w:ascii="游ゴシック" w:eastAsia="游ゴシック" w:hAnsi="游ゴシック" w:hint="eastAsia"/>
                <w:color w:val="FFFF00"/>
                <w:w w:val="70"/>
                <w:sz w:val="24"/>
                <w:szCs w:val="24"/>
              </w:rPr>
              <w:t>■</w:t>
            </w:r>
            <w:r>
              <w:rPr>
                <w:rFonts w:ascii="游ゴシック" w:eastAsia="游ゴシック" w:hAnsi="游ゴシック" w:hint="eastAsia"/>
                <w:color w:val="759442"/>
                <w:w w:val="70"/>
                <w:sz w:val="24"/>
                <w:szCs w:val="24"/>
              </w:rPr>
              <w:t xml:space="preserve"> </w:t>
            </w:r>
            <w:r w:rsidR="00FF1530" w:rsidRPr="00FF1530">
              <w:rPr>
                <w:rFonts w:ascii="游ゴシック" w:eastAsia="游ゴシック" w:hAnsi="游ゴシック" w:hint="eastAsia"/>
                <w:w w:val="70"/>
                <w:sz w:val="24"/>
                <w:szCs w:val="24"/>
              </w:rPr>
              <w:t>カスハラは組織で防衛する</w:t>
            </w:r>
            <w:r w:rsidR="00FF1530">
              <w:rPr>
                <w:rFonts w:ascii="游ゴシック" w:eastAsia="游ゴシック" w:hAnsi="游ゴシック" w:hint="eastAsia"/>
                <w:w w:val="70"/>
                <w:sz w:val="24"/>
                <w:szCs w:val="24"/>
              </w:rPr>
              <w:t>（組織には従業員を守る責任がある</w:t>
            </w:r>
            <w:r w:rsidR="00B46282">
              <w:rPr>
                <w:rFonts w:ascii="游ゴシック" w:eastAsia="游ゴシック" w:hAnsi="游ゴシック" w:hint="eastAsia"/>
                <w:w w:val="70"/>
                <w:sz w:val="24"/>
                <w:szCs w:val="24"/>
              </w:rPr>
              <w:t>、カスハラへの対応事例）</w:t>
            </w:r>
          </w:p>
          <w:p w14:paraId="5CF0B5FB" w14:textId="183A7ADA" w:rsidR="00FF1530" w:rsidRPr="00FF1530" w:rsidRDefault="00FF1530" w:rsidP="000A3472">
            <w:pPr>
              <w:spacing w:line="320" w:lineRule="exact"/>
              <w:ind w:leftChars="100" w:left="210"/>
              <w:rPr>
                <w:rFonts w:ascii="游ゴシック" w:eastAsia="游ゴシック" w:hAnsi="游ゴシック"/>
                <w:color w:val="759442"/>
                <w:w w:val="70"/>
                <w:sz w:val="24"/>
                <w:szCs w:val="24"/>
              </w:rPr>
            </w:pPr>
            <w:r w:rsidRPr="000A3472">
              <w:rPr>
                <w:rFonts w:ascii="游ゴシック" w:eastAsia="游ゴシック" w:hAnsi="游ゴシック" w:hint="eastAsia"/>
                <w:color w:val="FFFF00"/>
                <w:w w:val="70"/>
                <w:sz w:val="24"/>
                <w:szCs w:val="24"/>
              </w:rPr>
              <w:t>■</w:t>
            </w:r>
            <w:r>
              <w:rPr>
                <w:rFonts w:ascii="游ゴシック" w:eastAsia="游ゴシック" w:hAnsi="游ゴシック" w:hint="eastAsia"/>
                <w:color w:val="759442"/>
                <w:w w:val="70"/>
                <w:sz w:val="24"/>
                <w:szCs w:val="24"/>
              </w:rPr>
              <w:t xml:space="preserve"> </w:t>
            </w:r>
            <w:r w:rsidRPr="00FF1530">
              <w:rPr>
                <w:rFonts w:ascii="游ゴシック" w:eastAsia="游ゴシック" w:hAnsi="游ゴシック" w:hint="eastAsia"/>
                <w:w w:val="70"/>
                <w:sz w:val="24"/>
                <w:szCs w:val="24"/>
              </w:rPr>
              <w:t>法律知識を味方につける</w:t>
            </w:r>
            <w:r w:rsidR="00B46282">
              <w:rPr>
                <w:rFonts w:ascii="游ゴシック" w:eastAsia="游ゴシック" w:hAnsi="游ゴシック" w:hint="eastAsia"/>
                <w:w w:val="70"/>
                <w:sz w:val="24"/>
                <w:szCs w:val="24"/>
              </w:rPr>
              <w:t>、その他ワークを通じた情報共有</w:t>
            </w:r>
          </w:p>
        </w:tc>
      </w:tr>
    </w:tbl>
    <w:p w14:paraId="428E8623" w14:textId="664CEB24" w:rsidR="00BE2889" w:rsidRDefault="00BE2889" w:rsidP="0055654E">
      <w:pPr>
        <w:spacing w:beforeLines="50" w:before="169" w:line="240" w:lineRule="exact"/>
        <w:rPr>
          <w:rFonts w:ascii="游ゴシック" w:eastAsia="游ゴシック" w:hAnsi="游ゴシック"/>
          <w:sz w:val="20"/>
          <w:szCs w:val="20"/>
        </w:rPr>
      </w:pPr>
      <w:r>
        <w:rPr>
          <w:rFonts w:ascii="游ゴシック" w:eastAsia="游ゴシック" w:hAnsi="游ゴシック" w:hint="eastAsia"/>
          <w:sz w:val="20"/>
          <w:szCs w:val="20"/>
        </w:rPr>
        <w:t>埼玉県経営者協会宛</w:t>
      </w:r>
    </w:p>
    <w:p w14:paraId="70BCD011" w14:textId="0395FA6C" w:rsidR="00BE2889" w:rsidRPr="00BE2889" w:rsidRDefault="00727FFE" w:rsidP="007248FD">
      <w:pPr>
        <w:spacing w:line="240" w:lineRule="exact"/>
        <w:ind w:rightChars="-100" w:right="-210"/>
        <w:rPr>
          <w:rFonts w:ascii="游ゴシック" w:eastAsia="游ゴシック" w:hAnsi="游ゴシック"/>
          <w:sz w:val="20"/>
          <w:szCs w:val="20"/>
        </w:rPr>
      </w:pPr>
      <w:r>
        <w:rPr>
          <w:rFonts w:ascii="游ゴシック" w:eastAsia="游ゴシック" w:hAnsi="游ゴシック" w:hint="eastAsia"/>
          <w:sz w:val="20"/>
          <w:szCs w:val="20"/>
        </w:rPr>
        <w:t xml:space="preserve">FAX </w:t>
      </w:r>
      <w:r w:rsidR="00BE2889">
        <w:rPr>
          <w:rFonts w:ascii="游ゴシック" w:eastAsia="游ゴシック" w:hAnsi="游ゴシック" w:hint="eastAsia"/>
          <w:sz w:val="20"/>
          <w:szCs w:val="20"/>
        </w:rPr>
        <w:t xml:space="preserve">　</w:t>
      </w:r>
      <w:r w:rsidRPr="00727FFE">
        <w:rPr>
          <w:rFonts w:ascii="游ゴシック" w:eastAsia="游ゴシック" w:hAnsi="游ゴシック"/>
          <w:sz w:val="20"/>
          <w:szCs w:val="20"/>
        </w:rPr>
        <w:t>048-641-0924</w:t>
      </w:r>
      <w:r>
        <w:rPr>
          <w:rFonts w:ascii="游ゴシック" w:eastAsia="游ゴシック" w:hAnsi="游ゴシック" w:hint="eastAsia"/>
          <w:sz w:val="20"/>
          <w:szCs w:val="20"/>
        </w:rPr>
        <w:t xml:space="preserve">　</w:t>
      </w:r>
      <w:r w:rsidR="00BE2889">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00BE2889" w:rsidRPr="00BE2889">
        <w:rPr>
          <w:rFonts w:ascii="游ゴシック" w:eastAsia="游ゴシック" w:hAnsi="游ゴシック"/>
          <w:sz w:val="20"/>
          <w:szCs w:val="20"/>
        </w:rPr>
        <w:t>info@saitamakeikyo.or.jp</w:t>
      </w:r>
      <w:r w:rsidR="00BE2889">
        <w:rPr>
          <w:rFonts w:ascii="游ゴシック" w:eastAsia="游ゴシック" w:hAnsi="游ゴシック" w:hint="eastAsia"/>
          <w:sz w:val="20"/>
          <w:szCs w:val="20"/>
        </w:rPr>
        <w:t xml:space="preserve">　</w:t>
      </w:r>
      <w:r w:rsidR="00BE2889" w:rsidRPr="00231148">
        <w:rPr>
          <w:rFonts w:ascii="游ゴシック" w:eastAsia="游ゴシック" w:hAnsi="游ゴシック" w:hint="eastAsia"/>
          <w:w w:val="95"/>
          <w:sz w:val="16"/>
          <w:szCs w:val="16"/>
        </w:rPr>
        <w:t>※件名を「（貴社名）令和</w:t>
      </w:r>
      <w:r w:rsidR="00BE2889" w:rsidRPr="00231148">
        <w:rPr>
          <w:rFonts w:ascii="游ゴシック" w:eastAsia="游ゴシック" w:hAnsi="游ゴシック"/>
          <w:w w:val="95"/>
          <w:sz w:val="16"/>
          <w:szCs w:val="16"/>
        </w:rPr>
        <w:t>6年</w:t>
      </w:r>
      <w:r w:rsidR="004E7593">
        <w:rPr>
          <w:rFonts w:ascii="游ゴシック" w:eastAsia="游ゴシック" w:hAnsi="游ゴシック" w:hint="eastAsia"/>
          <w:w w:val="95"/>
          <w:sz w:val="16"/>
          <w:szCs w:val="16"/>
        </w:rPr>
        <w:t>3</w:t>
      </w:r>
      <w:r w:rsidR="00BE2889" w:rsidRPr="00231148">
        <w:rPr>
          <w:rFonts w:ascii="游ゴシック" w:eastAsia="游ゴシック" w:hAnsi="游ゴシック"/>
          <w:w w:val="95"/>
          <w:sz w:val="16"/>
          <w:szCs w:val="16"/>
        </w:rPr>
        <w:t>月</w:t>
      </w:r>
      <w:r w:rsidR="004E7593">
        <w:rPr>
          <w:rFonts w:ascii="游ゴシック" w:eastAsia="游ゴシック" w:hAnsi="游ゴシック" w:hint="eastAsia"/>
          <w:w w:val="95"/>
          <w:sz w:val="16"/>
          <w:szCs w:val="16"/>
        </w:rPr>
        <w:t>14</w:t>
      </w:r>
      <w:r w:rsidR="00BE2889" w:rsidRPr="00231148">
        <w:rPr>
          <w:rFonts w:ascii="游ゴシック" w:eastAsia="游ゴシック" w:hAnsi="游ゴシック"/>
          <w:w w:val="95"/>
          <w:sz w:val="16"/>
          <w:szCs w:val="16"/>
        </w:rPr>
        <w:t>日</w:t>
      </w:r>
      <w:r w:rsidR="004E7593">
        <w:rPr>
          <w:rFonts w:ascii="游ゴシック" w:eastAsia="游ゴシック" w:hAnsi="游ゴシック" w:hint="eastAsia"/>
          <w:w w:val="95"/>
          <w:sz w:val="16"/>
          <w:szCs w:val="16"/>
        </w:rPr>
        <w:t>特別</w:t>
      </w:r>
      <w:r w:rsidR="00BE2889" w:rsidRPr="00231148">
        <w:rPr>
          <w:rFonts w:ascii="游ゴシック" w:eastAsia="游ゴシック" w:hAnsi="游ゴシック"/>
          <w:w w:val="95"/>
          <w:sz w:val="16"/>
          <w:szCs w:val="16"/>
        </w:rPr>
        <w:t>セミナー」</w:t>
      </w:r>
      <w:r w:rsidR="00031D03">
        <w:rPr>
          <w:rFonts w:ascii="游ゴシック" w:eastAsia="游ゴシック" w:hAnsi="游ゴシック" w:hint="eastAsia"/>
          <w:w w:val="95"/>
          <w:sz w:val="16"/>
          <w:szCs w:val="16"/>
        </w:rPr>
        <w:t>で</w:t>
      </w:r>
      <w:r w:rsidR="00BE2889" w:rsidRPr="00231148">
        <w:rPr>
          <w:rFonts w:ascii="游ゴシック" w:eastAsia="游ゴシック" w:hAnsi="游ゴシック"/>
          <w:w w:val="95"/>
          <w:sz w:val="16"/>
          <w:szCs w:val="16"/>
        </w:rPr>
        <w:t>お願いします。</w:t>
      </w:r>
    </w:p>
    <w:tbl>
      <w:tblPr>
        <w:tblStyle w:val="a3"/>
        <w:tblW w:w="1009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803"/>
        <w:gridCol w:w="3288"/>
      </w:tblGrid>
      <w:tr w:rsidR="00435DC3" w:rsidRPr="00435DC3" w14:paraId="76E4B5FE" w14:textId="77777777" w:rsidTr="00231148">
        <w:trPr>
          <w:trHeight w:val="567"/>
        </w:trPr>
        <w:tc>
          <w:tcPr>
            <w:tcW w:w="6803" w:type="dxa"/>
            <w:vAlign w:val="center"/>
          </w:tcPr>
          <w:p w14:paraId="168716D6" w14:textId="7459C3FE" w:rsidR="00435DC3" w:rsidRPr="00435DC3" w:rsidRDefault="00435DC3" w:rsidP="00592476">
            <w:pPr>
              <w:rPr>
                <w:rFonts w:ascii="游ゴシック" w:eastAsia="游ゴシック" w:hAnsi="游ゴシック"/>
                <w:sz w:val="20"/>
                <w:szCs w:val="20"/>
              </w:rPr>
            </w:pPr>
            <w:r w:rsidRPr="00435DC3">
              <w:rPr>
                <w:rFonts w:ascii="游ゴシック" w:eastAsia="游ゴシック" w:hAnsi="游ゴシック" w:hint="eastAsia"/>
                <w:sz w:val="20"/>
                <w:szCs w:val="20"/>
              </w:rPr>
              <w:t>貴社名</w:t>
            </w:r>
            <w:r w:rsidR="002C30B7">
              <w:rPr>
                <w:rFonts w:ascii="游ゴシック" w:eastAsia="游ゴシック" w:hAnsi="游ゴシック" w:hint="eastAsia"/>
                <w:sz w:val="20"/>
                <w:szCs w:val="20"/>
              </w:rPr>
              <w:t>：</w:t>
            </w:r>
          </w:p>
        </w:tc>
        <w:tc>
          <w:tcPr>
            <w:tcW w:w="3288" w:type="dxa"/>
            <w:vAlign w:val="center"/>
          </w:tcPr>
          <w:p w14:paraId="5783D08E" w14:textId="15598A6E" w:rsidR="00435DC3" w:rsidRPr="00435DC3" w:rsidRDefault="00435DC3" w:rsidP="00592476">
            <w:pPr>
              <w:rPr>
                <w:rFonts w:ascii="游ゴシック" w:eastAsia="游ゴシック" w:hAnsi="游ゴシック"/>
                <w:sz w:val="20"/>
                <w:szCs w:val="20"/>
              </w:rPr>
            </w:pPr>
            <w:r w:rsidRPr="00435DC3">
              <w:rPr>
                <w:rFonts w:ascii="游ゴシック" w:eastAsia="游ゴシック" w:hAnsi="游ゴシック" w:hint="eastAsia"/>
                <w:sz w:val="20"/>
                <w:szCs w:val="20"/>
              </w:rPr>
              <w:t>TEL</w:t>
            </w:r>
            <w:r w:rsidR="002C30B7">
              <w:rPr>
                <w:rFonts w:ascii="游ゴシック" w:eastAsia="游ゴシック" w:hAnsi="游ゴシック" w:hint="eastAsia"/>
                <w:sz w:val="20"/>
                <w:szCs w:val="20"/>
              </w:rPr>
              <w:t>：</w:t>
            </w:r>
          </w:p>
        </w:tc>
      </w:tr>
    </w:tbl>
    <w:p w14:paraId="3F26CC62" w14:textId="77777777" w:rsidR="00435DC3" w:rsidRPr="008E6846" w:rsidRDefault="00435DC3" w:rsidP="000A3472">
      <w:pPr>
        <w:spacing w:line="100" w:lineRule="exact"/>
        <w:rPr>
          <w:rFonts w:ascii="游ゴシック" w:eastAsia="游ゴシック" w:hAnsi="游ゴシック"/>
          <w:sz w:val="16"/>
          <w:szCs w:val="16"/>
        </w:rPr>
      </w:pPr>
    </w:p>
    <w:tbl>
      <w:tblPr>
        <w:tblStyle w:val="a3"/>
        <w:tblW w:w="10091" w:type="dxa"/>
        <w:tblLook w:val="04A0" w:firstRow="1" w:lastRow="0" w:firstColumn="1" w:lastColumn="0" w:noHBand="0" w:noVBand="1"/>
      </w:tblPr>
      <w:tblGrid>
        <w:gridCol w:w="3628"/>
        <w:gridCol w:w="2098"/>
        <w:gridCol w:w="4365"/>
      </w:tblGrid>
      <w:tr w:rsidR="008D0F12" w:rsidRPr="00435DC3" w14:paraId="6A20847C" w14:textId="77777777" w:rsidTr="00231148">
        <w:tc>
          <w:tcPr>
            <w:tcW w:w="3628" w:type="dxa"/>
            <w:vAlign w:val="center"/>
          </w:tcPr>
          <w:p w14:paraId="4E7B8FDC" w14:textId="77777777" w:rsidR="00435DC3" w:rsidRPr="00435DC3" w:rsidRDefault="00435DC3" w:rsidP="00435DC3">
            <w:pPr>
              <w:jc w:val="center"/>
              <w:rPr>
                <w:rFonts w:ascii="游ゴシック" w:eastAsia="游ゴシック" w:hAnsi="游ゴシック"/>
                <w:sz w:val="20"/>
                <w:szCs w:val="20"/>
              </w:rPr>
            </w:pPr>
            <w:r w:rsidRPr="00435DC3">
              <w:rPr>
                <w:rFonts w:ascii="游ゴシック" w:eastAsia="游ゴシック" w:hAnsi="游ゴシック" w:hint="eastAsia"/>
                <w:sz w:val="20"/>
                <w:szCs w:val="20"/>
              </w:rPr>
              <w:t>所属・役職名</w:t>
            </w:r>
          </w:p>
        </w:tc>
        <w:tc>
          <w:tcPr>
            <w:tcW w:w="2098" w:type="dxa"/>
            <w:vAlign w:val="center"/>
          </w:tcPr>
          <w:p w14:paraId="754AD6F7" w14:textId="77777777" w:rsidR="00435DC3" w:rsidRPr="00435DC3" w:rsidRDefault="00435DC3" w:rsidP="00435DC3">
            <w:pPr>
              <w:jc w:val="center"/>
              <w:rPr>
                <w:rFonts w:ascii="游ゴシック" w:eastAsia="游ゴシック" w:hAnsi="游ゴシック"/>
                <w:sz w:val="20"/>
                <w:szCs w:val="20"/>
              </w:rPr>
            </w:pPr>
            <w:r w:rsidRPr="00435DC3">
              <w:rPr>
                <w:rFonts w:ascii="游ゴシック" w:eastAsia="游ゴシック" w:hAnsi="游ゴシック" w:hint="eastAsia"/>
                <w:sz w:val="20"/>
                <w:szCs w:val="20"/>
              </w:rPr>
              <w:t>氏</w:t>
            </w:r>
            <w:r>
              <w:rPr>
                <w:rFonts w:ascii="游ゴシック" w:eastAsia="游ゴシック" w:hAnsi="游ゴシック" w:hint="eastAsia"/>
                <w:sz w:val="20"/>
                <w:szCs w:val="20"/>
              </w:rPr>
              <w:t xml:space="preserve">　</w:t>
            </w:r>
            <w:r w:rsidRPr="00435DC3">
              <w:rPr>
                <w:rFonts w:ascii="游ゴシック" w:eastAsia="游ゴシック" w:hAnsi="游ゴシック" w:hint="eastAsia"/>
                <w:sz w:val="20"/>
                <w:szCs w:val="20"/>
              </w:rPr>
              <w:t>名</w:t>
            </w:r>
          </w:p>
        </w:tc>
        <w:tc>
          <w:tcPr>
            <w:tcW w:w="4365" w:type="dxa"/>
            <w:vAlign w:val="center"/>
          </w:tcPr>
          <w:p w14:paraId="5325BF16" w14:textId="7F6310D5" w:rsidR="00435DC3" w:rsidRPr="00435DC3" w:rsidRDefault="00435DC3" w:rsidP="00435DC3">
            <w:pPr>
              <w:jc w:val="center"/>
              <w:rPr>
                <w:rFonts w:ascii="游ゴシック" w:eastAsia="游ゴシック" w:hAnsi="游ゴシック"/>
                <w:sz w:val="20"/>
                <w:szCs w:val="20"/>
              </w:rPr>
            </w:pPr>
            <w:r w:rsidRPr="00435DC3">
              <w:rPr>
                <w:rFonts w:ascii="游ゴシック" w:eastAsia="游ゴシック" w:hAnsi="游ゴシック" w:hint="eastAsia"/>
                <w:sz w:val="20"/>
                <w:szCs w:val="20"/>
              </w:rPr>
              <w:t>メールアドレス</w:t>
            </w:r>
          </w:p>
        </w:tc>
      </w:tr>
      <w:tr w:rsidR="008D0F12" w:rsidRPr="00435DC3" w14:paraId="58A3CC23" w14:textId="77777777" w:rsidTr="00231148">
        <w:trPr>
          <w:trHeight w:val="567"/>
        </w:trPr>
        <w:tc>
          <w:tcPr>
            <w:tcW w:w="3628" w:type="dxa"/>
          </w:tcPr>
          <w:p w14:paraId="7C876C8C" w14:textId="1B0DA159" w:rsidR="00435DC3" w:rsidRPr="00435DC3" w:rsidRDefault="00435DC3">
            <w:pPr>
              <w:rPr>
                <w:rFonts w:ascii="游ゴシック" w:eastAsia="游ゴシック" w:hAnsi="游ゴシック"/>
                <w:sz w:val="20"/>
                <w:szCs w:val="20"/>
              </w:rPr>
            </w:pPr>
          </w:p>
        </w:tc>
        <w:tc>
          <w:tcPr>
            <w:tcW w:w="2098" w:type="dxa"/>
          </w:tcPr>
          <w:p w14:paraId="725C3F73" w14:textId="6020E6DB" w:rsidR="00435DC3" w:rsidRPr="00435DC3" w:rsidRDefault="00435DC3">
            <w:pPr>
              <w:rPr>
                <w:rFonts w:ascii="游ゴシック" w:eastAsia="游ゴシック" w:hAnsi="游ゴシック"/>
                <w:sz w:val="20"/>
                <w:szCs w:val="20"/>
              </w:rPr>
            </w:pPr>
          </w:p>
        </w:tc>
        <w:tc>
          <w:tcPr>
            <w:tcW w:w="4365" w:type="dxa"/>
          </w:tcPr>
          <w:p w14:paraId="57FB2413" w14:textId="0C65B6DD" w:rsidR="00435DC3" w:rsidRPr="00435DC3" w:rsidRDefault="00435DC3">
            <w:pPr>
              <w:rPr>
                <w:rFonts w:ascii="游ゴシック" w:eastAsia="游ゴシック" w:hAnsi="游ゴシック"/>
                <w:sz w:val="20"/>
                <w:szCs w:val="20"/>
              </w:rPr>
            </w:pPr>
          </w:p>
        </w:tc>
      </w:tr>
      <w:tr w:rsidR="00435DC3" w:rsidRPr="00435DC3" w14:paraId="46FC9462" w14:textId="77777777" w:rsidTr="00231148">
        <w:trPr>
          <w:trHeight w:val="567"/>
        </w:trPr>
        <w:tc>
          <w:tcPr>
            <w:tcW w:w="3628" w:type="dxa"/>
          </w:tcPr>
          <w:p w14:paraId="1EDB2F63" w14:textId="77777777" w:rsidR="00435DC3" w:rsidRPr="00435DC3" w:rsidRDefault="00435DC3">
            <w:pPr>
              <w:rPr>
                <w:rFonts w:ascii="游ゴシック" w:eastAsia="游ゴシック" w:hAnsi="游ゴシック"/>
                <w:sz w:val="20"/>
                <w:szCs w:val="20"/>
              </w:rPr>
            </w:pPr>
          </w:p>
        </w:tc>
        <w:tc>
          <w:tcPr>
            <w:tcW w:w="2098" w:type="dxa"/>
          </w:tcPr>
          <w:p w14:paraId="59B5A62E" w14:textId="77777777" w:rsidR="00435DC3" w:rsidRPr="00435DC3" w:rsidRDefault="00435DC3">
            <w:pPr>
              <w:rPr>
                <w:rFonts w:ascii="游ゴシック" w:eastAsia="游ゴシック" w:hAnsi="游ゴシック"/>
                <w:sz w:val="20"/>
                <w:szCs w:val="20"/>
              </w:rPr>
            </w:pPr>
          </w:p>
        </w:tc>
        <w:tc>
          <w:tcPr>
            <w:tcW w:w="4365" w:type="dxa"/>
          </w:tcPr>
          <w:p w14:paraId="28B51BE9" w14:textId="77777777" w:rsidR="00435DC3" w:rsidRPr="00435DC3" w:rsidRDefault="00435DC3">
            <w:pPr>
              <w:rPr>
                <w:rFonts w:ascii="游ゴシック" w:eastAsia="游ゴシック" w:hAnsi="游ゴシック"/>
                <w:sz w:val="20"/>
                <w:szCs w:val="20"/>
              </w:rPr>
            </w:pPr>
          </w:p>
        </w:tc>
      </w:tr>
    </w:tbl>
    <w:p w14:paraId="62D54C2A" w14:textId="77777777" w:rsidR="0070718B" w:rsidRPr="001755ED" w:rsidRDefault="00FA1451" w:rsidP="001755ED">
      <w:pPr>
        <w:spacing w:beforeLines="20" w:before="67" w:line="180" w:lineRule="exact"/>
        <w:ind w:left="160" w:hangingChars="100" w:hanging="160"/>
        <w:rPr>
          <w:rFonts w:ascii="游ゴシック" w:eastAsia="游ゴシック" w:hAnsi="游ゴシック"/>
          <w:sz w:val="16"/>
          <w:szCs w:val="16"/>
        </w:rPr>
      </w:pPr>
      <w:r w:rsidRPr="001755ED">
        <w:rPr>
          <w:rFonts w:ascii="游ゴシック" w:eastAsia="游ゴシック" w:hAnsi="游ゴシック" w:hint="eastAsia"/>
          <w:sz w:val="16"/>
          <w:szCs w:val="16"/>
        </w:rPr>
        <w:t>・</w:t>
      </w:r>
      <w:r w:rsidR="009E7CE4" w:rsidRPr="001755ED">
        <w:rPr>
          <w:rFonts w:ascii="游ゴシック" w:eastAsia="游ゴシック" w:hAnsi="游ゴシック" w:hint="eastAsia"/>
          <w:sz w:val="16"/>
          <w:szCs w:val="16"/>
        </w:rPr>
        <w:t>ご案内が届かない場合は、恐れ入りますが、本件担当までご連絡くださいますようお願い申し上げます。</w:t>
      </w:r>
    </w:p>
    <w:p w14:paraId="2BD7DBEC" w14:textId="77777777" w:rsidR="000C7EA4" w:rsidRPr="001755ED" w:rsidRDefault="002C57B1" w:rsidP="001755ED">
      <w:pPr>
        <w:spacing w:afterLines="10" w:after="33" w:line="180" w:lineRule="exact"/>
        <w:ind w:leftChars="80" w:left="168"/>
        <w:rPr>
          <w:rFonts w:ascii="游ゴシック" w:eastAsia="游ゴシック" w:hAnsi="游ゴシック"/>
          <w:sz w:val="16"/>
          <w:szCs w:val="16"/>
        </w:rPr>
      </w:pPr>
      <w:r w:rsidRPr="001755ED">
        <w:rPr>
          <w:rFonts w:ascii="游ゴシック" w:eastAsia="游ゴシック" w:hAnsi="游ゴシック" w:hint="eastAsia"/>
          <w:sz w:val="16"/>
          <w:szCs w:val="16"/>
        </w:rPr>
        <w:t>（</w:t>
      </w:r>
      <w:r w:rsidR="009E7CE4" w:rsidRPr="001755ED">
        <w:rPr>
          <w:rFonts w:ascii="游ゴシック" w:eastAsia="游ゴシック" w:hAnsi="游ゴシック" w:hint="eastAsia"/>
          <w:sz w:val="16"/>
          <w:szCs w:val="16"/>
        </w:rPr>
        <w:t>PC・通信</w:t>
      </w:r>
      <w:r w:rsidRPr="001755ED">
        <w:rPr>
          <w:rFonts w:ascii="游ゴシック" w:eastAsia="游ゴシック" w:hAnsi="游ゴシック" w:hint="eastAsia"/>
          <w:sz w:val="16"/>
          <w:szCs w:val="16"/>
        </w:rPr>
        <w:t>環境により、迷惑メールフォルダに分類される場合がありますので、ご確認</w:t>
      </w:r>
      <w:r w:rsidR="00AA3843" w:rsidRPr="001755ED">
        <w:rPr>
          <w:rFonts w:ascii="游ゴシック" w:eastAsia="游ゴシック" w:hAnsi="游ゴシック" w:hint="eastAsia"/>
          <w:sz w:val="16"/>
          <w:szCs w:val="16"/>
        </w:rPr>
        <w:t>をお願いします</w:t>
      </w:r>
      <w:r w:rsidRPr="001755ED">
        <w:rPr>
          <w:rFonts w:ascii="游ゴシック" w:eastAsia="游ゴシック" w:hAnsi="游ゴシック" w:hint="eastAsia"/>
          <w:sz w:val="16"/>
          <w:szCs w:val="16"/>
        </w:rPr>
        <w:t>。）</w:t>
      </w:r>
    </w:p>
    <w:p w14:paraId="50E9B35C" w14:textId="04F17AE6" w:rsidR="002C57B1" w:rsidRPr="001755ED" w:rsidRDefault="00FA1451" w:rsidP="002B3CBE">
      <w:pPr>
        <w:spacing w:afterLines="10" w:after="33" w:line="180" w:lineRule="exact"/>
        <w:rPr>
          <w:rFonts w:ascii="游ゴシック" w:eastAsia="游ゴシック" w:hAnsi="游ゴシック"/>
          <w:sz w:val="16"/>
          <w:szCs w:val="16"/>
        </w:rPr>
      </w:pPr>
      <w:r w:rsidRPr="001755ED">
        <w:rPr>
          <w:rFonts w:ascii="游ゴシック" w:eastAsia="游ゴシック" w:hAnsi="游ゴシック" w:hint="eastAsia"/>
          <w:sz w:val="16"/>
          <w:szCs w:val="16"/>
        </w:rPr>
        <w:t>・</w:t>
      </w:r>
      <w:r w:rsidR="002C57B1" w:rsidRPr="001755ED">
        <w:rPr>
          <w:rFonts w:ascii="游ゴシック" w:eastAsia="游ゴシック" w:hAnsi="游ゴシック" w:hint="eastAsia"/>
          <w:sz w:val="16"/>
          <w:szCs w:val="16"/>
        </w:rPr>
        <w:t>録画・録音、キャプチャーは</w:t>
      </w:r>
      <w:r w:rsidR="00C25275">
        <w:rPr>
          <w:rFonts w:ascii="游ゴシック" w:eastAsia="游ゴシック" w:hAnsi="游ゴシック" w:hint="eastAsia"/>
          <w:sz w:val="16"/>
          <w:szCs w:val="16"/>
        </w:rPr>
        <w:t>ご遠慮ください</w:t>
      </w:r>
      <w:r w:rsidR="002C57B1" w:rsidRPr="001755ED">
        <w:rPr>
          <w:rFonts w:ascii="游ゴシック" w:eastAsia="游ゴシック" w:hAnsi="游ゴシック" w:hint="eastAsia"/>
          <w:sz w:val="16"/>
          <w:szCs w:val="16"/>
        </w:rPr>
        <w:t>。また、SNSなどへのアップも</w:t>
      </w:r>
      <w:r w:rsidR="00C25275">
        <w:rPr>
          <w:rFonts w:ascii="游ゴシック" w:eastAsia="游ゴシック" w:hAnsi="游ゴシック" w:hint="eastAsia"/>
          <w:sz w:val="16"/>
          <w:szCs w:val="16"/>
        </w:rPr>
        <w:t>お止めください</w:t>
      </w:r>
      <w:r w:rsidR="002C57B1" w:rsidRPr="001755ED">
        <w:rPr>
          <w:rFonts w:ascii="游ゴシック" w:eastAsia="游ゴシック" w:hAnsi="游ゴシック" w:hint="eastAsia"/>
          <w:sz w:val="16"/>
          <w:szCs w:val="16"/>
        </w:rPr>
        <w:t>。</w:t>
      </w:r>
    </w:p>
    <w:p w14:paraId="3092B1AE" w14:textId="4EE2521A" w:rsidR="00037ECE" w:rsidRPr="007A4EC2" w:rsidRDefault="00FA1451" w:rsidP="001755ED">
      <w:pPr>
        <w:spacing w:line="200" w:lineRule="exact"/>
        <w:jc w:val="right"/>
        <w:rPr>
          <w:rFonts w:ascii="游ゴシック" w:eastAsia="游ゴシック" w:hAnsi="游ゴシック"/>
          <w:b/>
          <w:bCs/>
          <w:sz w:val="20"/>
          <w:szCs w:val="20"/>
        </w:rPr>
      </w:pPr>
      <w:r w:rsidRPr="007A4EC2">
        <w:rPr>
          <w:rFonts w:ascii="游ゴシック" w:eastAsia="游ゴシック" w:hAnsi="游ゴシック" w:hint="eastAsia"/>
          <w:b/>
          <w:bCs/>
          <w:sz w:val="20"/>
          <w:szCs w:val="20"/>
        </w:rPr>
        <w:t>（</w:t>
      </w:r>
      <w:r w:rsidR="00994FDA" w:rsidRPr="007A4EC2">
        <w:rPr>
          <w:rFonts w:ascii="游ゴシック" w:eastAsia="游ゴシック" w:hAnsi="游ゴシック" w:hint="eastAsia"/>
          <w:b/>
          <w:bCs/>
          <w:sz w:val="20"/>
          <w:szCs w:val="20"/>
        </w:rPr>
        <w:t>本件担当</w:t>
      </w:r>
      <w:r w:rsidR="007A4EC2">
        <w:rPr>
          <w:rFonts w:ascii="游ゴシック" w:eastAsia="游ゴシック" w:hAnsi="游ゴシック" w:hint="eastAsia"/>
          <w:b/>
          <w:bCs/>
          <w:sz w:val="20"/>
          <w:szCs w:val="20"/>
        </w:rPr>
        <w:t>／</w:t>
      </w:r>
      <w:r w:rsidR="00031D03" w:rsidRPr="007A4EC2">
        <w:rPr>
          <w:rFonts w:ascii="游ゴシック" w:eastAsia="游ゴシック" w:hAnsi="游ゴシック" w:hint="eastAsia"/>
          <w:b/>
          <w:bCs/>
          <w:sz w:val="20"/>
          <w:szCs w:val="20"/>
        </w:rPr>
        <w:t>坂倉</w:t>
      </w:r>
      <w:r w:rsidR="007A4EC2">
        <w:rPr>
          <w:rFonts w:ascii="游ゴシック" w:eastAsia="游ゴシック" w:hAnsi="游ゴシック" w:hint="eastAsia"/>
          <w:b/>
          <w:bCs/>
          <w:sz w:val="20"/>
          <w:szCs w:val="20"/>
        </w:rPr>
        <w:t>／</w:t>
      </w:r>
      <w:r w:rsidR="00994FDA" w:rsidRPr="007A4EC2">
        <w:rPr>
          <w:rFonts w:ascii="游ゴシック" w:eastAsia="游ゴシック" w:hAnsi="游ゴシック" w:hint="eastAsia"/>
          <w:b/>
          <w:bCs/>
          <w:sz w:val="20"/>
          <w:szCs w:val="20"/>
        </w:rPr>
        <w:t>TEL</w:t>
      </w:r>
      <w:r w:rsidR="007A4EC2">
        <w:rPr>
          <w:rFonts w:ascii="游ゴシック" w:eastAsia="游ゴシック" w:hAnsi="游ゴシック" w:hint="eastAsia"/>
          <w:b/>
          <w:bCs/>
          <w:sz w:val="20"/>
          <w:szCs w:val="20"/>
        </w:rPr>
        <w:t>：</w:t>
      </w:r>
      <w:r w:rsidR="00D41819" w:rsidRPr="007A4EC2">
        <w:rPr>
          <w:rFonts w:ascii="游ゴシック" w:eastAsia="游ゴシック" w:hAnsi="游ゴシック"/>
          <w:b/>
          <w:bCs/>
          <w:sz w:val="20"/>
          <w:szCs w:val="20"/>
        </w:rPr>
        <w:t xml:space="preserve"> </w:t>
      </w:r>
      <w:r w:rsidR="00994FDA" w:rsidRPr="007A4EC2">
        <w:rPr>
          <w:rFonts w:ascii="游ゴシック" w:eastAsia="游ゴシック" w:hAnsi="游ゴシック" w:hint="eastAsia"/>
          <w:b/>
          <w:bCs/>
          <w:sz w:val="20"/>
          <w:szCs w:val="20"/>
        </w:rPr>
        <w:t>048-647-4100</w:t>
      </w:r>
      <w:r w:rsidR="00037ECE" w:rsidRPr="007A4EC2">
        <w:rPr>
          <w:rFonts w:ascii="游ゴシック" w:eastAsia="游ゴシック" w:hAnsi="游ゴシック" w:hint="eastAsia"/>
          <w:b/>
          <w:bCs/>
          <w:sz w:val="20"/>
          <w:szCs w:val="20"/>
        </w:rPr>
        <w:t>）</w:t>
      </w:r>
    </w:p>
    <w:sectPr w:rsidR="00037ECE" w:rsidRPr="007A4EC2" w:rsidSect="001852CE">
      <w:pgSz w:w="11906" w:h="16838" w:code="9"/>
      <w:pgMar w:top="567" w:right="907" w:bottom="340" w:left="907" w:header="284" w:footer="22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7F6D5" w14:textId="77777777" w:rsidR="00EA1972" w:rsidRDefault="00EA1972" w:rsidP="003776B5">
      <w:r>
        <w:separator/>
      </w:r>
    </w:p>
  </w:endnote>
  <w:endnote w:type="continuationSeparator" w:id="0">
    <w:p w14:paraId="1E4507F9" w14:textId="77777777" w:rsidR="00EA1972" w:rsidRDefault="00EA1972" w:rsidP="0037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D6407" w14:textId="77777777" w:rsidR="00EA1972" w:rsidRDefault="00EA1972" w:rsidP="003776B5">
      <w:r>
        <w:separator/>
      </w:r>
    </w:p>
  </w:footnote>
  <w:footnote w:type="continuationSeparator" w:id="0">
    <w:p w14:paraId="78AE2466" w14:textId="77777777" w:rsidR="00EA1972" w:rsidRDefault="00EA1972" w:rsidP="00377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C2"/>
    <w:rsid w:val="000047B1"/>
    <w:rsid w:val="00013B11"/>
    <w:rsid w:val="00031D03"/>
    <w:rsid w:val="00031D24"/>
    <w:rsid w:val="00037ECE"/>
    <w:rsid w:val="000403DE"/>
    <w:rsid w:val="00050A27"/>
    <w:rsid w:val="00050B6E"/>
    <w:rsid w:val="000511AA"/>
    <w:rsid w:val="00051EBC"/>
    <w:rsid w:val="0005377E"/>
    <w:rsid w:val="000607DF"/>
    <w:rsid w:val="00067AFA"/>
    <w:rsid w:val="00070697"/>
    <w:rsid w:val="00071EAA"/>
    <w:rsid w:val="000821AE"/>
    <w:rsid w:val="00090DD8"/>
    <w:rsid w:val="000930C1"/>
    <w:rsid w:val="000930CD"/>
    <w:rsid w:val="0009402E"/>
    <w:rsid w:val="00095D73"/>
    <w:rsid w:val="00097307"/>
    <w:rsid w:val="000A3472"/>
    <w:rsid w:val="000A7FCE"/>
    <w:rsid w:val="000B07DA"/>
    <w:rsid w:val="000C318F"/>
    <w:rsid w:val="000C6DDF"/>
    <w:rsid w:val="000C7EA4"/>
    <w:rsid w:val="000D4950"/>
    <w:rsid w:val="000D791C"/>
    <w:rsid w:val="000E065F"/>
    <w:rsid w:val="000E0A70"/>
    <w:rsid w:val="000E4FCE"/>
    <w:rsid w:val="000E5224"/>
    <w:rsid w:val="000E7040"/>
    <w:rsid w:val="000F1722"/>
    <w:rsid w:val="000F2EEE"/>
    <w:rsid w:val="00105774"/>
    <w:rsid w:val="00112353"/>
    <w:rsid w:val="001123FC"/>
    <w:rsid w:val="00112999"/>
    <w:rsid w:val="0013574F"/>
    <w:rsid w:val="001418D6"/>
    <w:rsid w:val="00141C05"/>
    <w:rsid w:val="0015013F"/>
    <w:rsid w:val="00156E2D"/>
    <w:rsid w:val="00167522"/>
    <w:rsid w:val="0017547E"/>
    <w:rsid w:val="001755ED"/>
    <w:rsid w:val="00176D48"/>
    <w:rsid w:val="001852CE"/>
    <w:rsid w:val="001906C0"/>
    <w:rsid w:val="00194149"/>
    <w:rsid w:val="001A389D"/>
    <w:rsid w:val="001A5D17"/>
    <w:rsid w:val="001C068F"/>
    <w:rsid w:val="001C22DD"/>
    <w:rsid w:val="001E0824"/>
    <w:rsid w:val="001E3AC7"/>
    <w:rsid w:val="001E4694"/>
    <w:rsid w:val="001F5E4C"/>
    <w:rsid w:val="00206B1C"/>
    <w:rsid w:val="0022378C"/>
    <w:rsid w:val="00231148"/>
    <w:rsid w:val="00233742"/>
    <w:rsid w:val="0023765E"/>
    <w:rsid w:val="00252780"/>
    <w:rsid w:val="00253E4D"/>
    <w:rsid w:val="00273DEB"/>
    <w:rsid w:val="002A33AD"/>
    <w:rsid w:val="002A41BB"/>
    <w:rsid w:val="002A66E6"/>
    <w:rsid w:val="002B0537"/>
    <w:rsid w:val="002B3CBE"/>
    <w:rsid w:val="002C1BA0"/>
    <w:rsid w:val="002C30B7"/>
    <w:rsid w:val="002C409A"/>
    <w:rsid w:val="002C41DD"/>
    <w:rsid w:val="002C57B1"/>
    <w:rsid w:val="002C6772"/>
    <w:rsid w:val="002C687B"/>
    <w:rsid w:val="002D2A4D"/>
    <w:rsid w:val="002D45C5"/>
    <w:rsid w:val="002D539C"/>
    <w:rsid w:val="002E002E"/>
    <w:rsid w:val="002E1573"/>
    <w:rsid w:val="002E4D41"/>
    <w:rsid w:val="002F1055"/>
    <w:rsid w:val="002F1A01"/>
    <w:rsid w:val="00301074"/>
    <w:rsid w:val="00302380"/>
    <w:rsid w:val="00307868"/>
    <w:rsid w:val="00315C2D"/>
    <w:rsid w:val="003241CA"/>
    <w:rsid w:val="003261A5"/>
    <w:rsid w:val="00330F86"/>
    <w:rsid w:val="00355CC2"/>
    <w:rsid w:val="00357092"/>
    <w:rsid w:val="0037132A"/>
    <w:rsid w:val="003776B5"/>
    <w:rsid w:val="00385757"/>
    <w:rsid w:val="003940D5"/>
    <w:rsid w:val="0039452C"/>
    <w:rsid w:val="003B3B09"/>
    <w:rsid w:val="003D0E0F"/>
    <w:rsid w:val="003D336A"/>
    <w:rsid w:val="003E53F1"/>
    <w:rsid w:val="003F24CF"/>
    <w:rsid w:val="003F7599"/>
    <w:rsid w:val="0041336D"/>
    <w:rsid w:val="004257B0"/>
    <w:rsid w:val="00431AC9"/>
    <w:rsid w:val="00435DC3"/>
    <w:rsid w:val="00440698"/>
    <w:rsid w:val="00446345"/>
    <w:rsid w:val="00451E2F"/>
    <w:rsid w:val="00453EF9"/>
    <w:rsid w:val="004540FB"/>
    <w:rsid w:val="004546CA"/>
    <w:rsid w:val="00454737"/>
    <w:rsid w:val="004600B2"/>
    <w:rsid w:val="00472950"/>
    <w:rsid w:val="004803DF"/>
    <w:rsid w:val="004B1648"/>
    <w:rsid w:val="004B42F7"/>
    <w:rsid w:val="004C4430"/>
    <w:rsid w:val="004D7CE7"/>
    <w:rsid w:val="004E2912"/>
    <w:rsid w:val="004E5344"/>
    <w:rsid w:val="004E7593"/>
    <w:rsid w:val="004F6396"/>
    <w:rsid w:val="005037AB"/>
    <w:rsid w:val="00512D17"/>
    <w:rsid w:val="00514555"/>
    <w:rsid w:val="0052151F"/>
    <w:rsid w:val="005223DB"/>
    <w:rsid w:val="005239BF"/>
    <w:rsid w:val="00523C30"/>
    <w:rsid w:val="005333B9"/>
    <w:rsid w:val="00545F75"/>
    <w:rsid w:val="00547097"/>
    <w:rsid w:val="00552634"/>
    <w:rsid w:val="0055654E"/>
    <w:rsid w:val="005603C5"/>
    <w:rsid w:val="00560565"/>
    <w:rsid w:val="00564F0D"/>
    <w:rsid w:val="005656C0"/>
    <w:rsid w:val="00577764"/>
    <w:rsid w:val="0058483E"/>
    <w:rsid w:val="005868D3"/>
    <w:rsid w:val="00592476"/>
    <w:rsid w:val="0059355A"/>
    <w:rsid w:val="005A53E9"/>
    <w:rsid w:val="005B3B09"/>
    <w:rsid w:val="005B5DE1"/>
    <w:rsid w:val="005B5FED"/>
    <w:rsid w:val="005B6046"/>
    <w:rsid w:val="005C78C4"/>
    <w:rsid w:val="005D0E00"/>
    <w:rsid w:val="005E569E"/>
    <w:rsid w:val="005F08B4"/>
    <w:rsid w:val="005F42D8"/>
    <w:rsid w:val="00613714"/>
    <w:rsid w:val="00640674"/>
    <w:rsid w:val="00643DFF"/>
    <w:rsid w:val="006450DB"/>
    <w:rsid w:val="00667FFB"/>
    <w:rsid w:val="006748B5"/>
    <w:rsid w:val="00677C80"/>
    <w:rsid w:val="006B2857"/>
    <w:rsid w:val="006C21A0"/>
    <w:rsid w:val="006C3DC5"/>
    <w:rsid w:val="006C5F1C"/>
    <w:rsid w:val="006D1432"/>
    <w:rsid w:val="006F782C"/>
    <w:rsid w:val="007001B8"/>
    <w:rsid w:val="00701947"/>
    <w:rsid w:val="0070718B"/>
    <w:rsid w:val="007205A8"/>
    <w:rsid w:val="007248FD"/>
    <w:rsid w:val="00724FD4"/>
    <w:rsid w:val="00727FFE"/>
    <w:rsid w:val="007359EA"/>
    <w:rsid w:val="00736186"/>
    <w:rsid w:val="007365B4"/>
    <w:rsid w:val="0074029F"/>
    <w:rsid w:val="00745841"/>
    <w:rsid w:val="0075139D"/>
    <w:rsid w:val="00757705"/>
    <w:rsid w:val="00763074"/>
    <w:rsid w:val="007665BC"/>
    <w:rsid w:val="00767177"/>
    <w:rsid w:val="0078757E"/>
    <w:rsid w:val="007A3261"/>
    <w:rsid w:val="007A4EC2"/>
    <w:rsid w:val="007B5C9A"/>
    <w:rsid w:val="007C5D6F"/>
    <w:rsid w:val="007D297D"/>
    <w:rsid w:val="007D6051"/>
    <w:rsid w:val="007E6340"/>
    <w:rsid w:val="007F6728"/>
    <w:rsid w:val="007F7508"/>
    <w:rsid w:val="008010AC"/>
    <w:rsid w:val="00801F20"/>
    <w:rsid w:val="00807B9C"/>
    <w:rsid w:val="00814C75"/>
    <w:rsid w:val="0081707C"/>
    <w:rsid w:val="008402E2"/>
    <w:rsid w:val="0084495A"/>
    <w:rsid w:val="00853FE8"/>
    <w:rsid w:val="008578A9"/>
    <w:rsid w:val="00873EF2"/>
    <w:rsid w:val="00874117"/>
    <w:rsid w:val="00875026"/>
    <w:rsid w:val="0087546C"/>
    <w:rsid w:val="008769B0"/>
    <w:rsid w:val="00876AA6"/>
    <w:rsid w:val="0087728B"/>
    <w:rsid w:val="008814C3"/>
    <w:rsid w:val="0088416F"/>
    <w:rsid w:val="00894113"/>
    <w:rsid w:val="008A00A3"/>
    <w:rsid w:val="008A14F6"/>
    <w:rsid w:val="008A284E"/>
    <w:rsid w:val="008B5DC9"/>
    <w:rsid w:val="008D0F12"/>
    <w:rsid w:val="008E58DA"/>
    <w:rsid w:val="008E6846"/>
    <w:rsid w:val="008F2B9E"/>
    <w:rsid w:val="008F5C14"/>
    <w:rsid w:val="00914A00"/>
    <w:rsid w:val="009159C1"/>
    <w:rsid w:val="00924050"/>
    <w:rsid w:val="00932A24"/>
    <w:rsid w:val="0093576A"/>
    <w:rsid w:val="00940A43"/>
    <w:rsid w:val="00942085"/>
    <w:rsid w:val="00944BA0"/>
    <w:rsid w:val="0095115C"/>
    <w:rsid w:val="00953415"/>
    <w:rsid w:val="00954957"/>
    <w:rsid w:val="00956A81"/>
    <w:rsid w:val="0096369C"/>
    <w:rsid w:val="009729E1"/>
    <w:rsid w:val="00981B9A"/>
    <w:rsid w:val="00986A96"/>
    <w:rsid w:val="00994FDA"/>
    <w:rsid w:val="009A17A8"/>
    <w:rsid w:val="009A708B"/>
    <w:rsid w:val="009B6060"/>
    <w:rsid w:val="009C38B3"/>
    <w:rsid w:val="009D21B0"/>
    <w:rsid w:val="009E264B"/>
    <w:rsid w:val="009E4322"/>
    <w:rsid w:val="009E4581"/>
    <w:rsid w:val="009E4FBE"/>
    <w:rsid w:val="009E7CE4"/>
    <w:rsid w:val="009F113E"/>
    <w:rsid w:val="00A0043B"/>
    <w:rsid w:val="00A121CC"/>
    <w:rsid w:val="00A20843"/>
    <w:rsid w:val="00A21361"/>
    <w:rsid w:val="00A232C4"/>
    <w:rsid w:val="00A44BF2"/>
    <w:rsid w:val="00A4739A"/>
    <w:rsid w:val="00A5051F"/>
    <w:rsid w:val="00A5676B"/>
    <w:rsid w:val="00A602D7"/>
    <w:rsid w:val="00A730A5"/>
    <w:rsid w:val="00A75204"/>
    <w:rsid w:val="00A92312"/>
    <w:rsid w:val="00AA3843"/>
    <w:rsid w:val="00AA41D6"/>
    <w:rsid w:val="00AA7225"/>
    <w:rsid w:val="00AC2743"/>
    <w:rsid w:val="00AE3F6A"/>
    <w:rsid w:val="00AF6219"/>
    <w:rsid w:val="00B04BB8"/>
    <w:rsid w:val="00B3276B"/>
    <w:rsid w:val="00B36AC6"/>
    <w:rsid w:val="00B46282"/>
    <w:rsid w:val="00B5023B"/>
    <w:rsid w:val="00B512E0"/>
    <w:rsid w:val="00B65CAC"/>
    <w:rsid w:val="00B7050E"/>
    <w:rsid w:val="00B83087"/>
    <w:rsid w:val="00B97052"/>
    <w:rsid w:val="00B97A23"/>
    <w:rsid w:val="00BA6D08"/>
    <w:rsid w:val="00BB0C21"/>
    <w:rsid w:val="00BB19FE"/>
    <w:rsid w:val="00BD5004"/>
    <w:rsid w:val="00BE1BB8"/>
    <w:rsid w:val="00BE232D"/>
    <w:rsid w:val="00BE2889"/>
    <w:rsid w:val="00BF765B"/>
    <w:rsid w:val="00C00007"/>
    <w:rsid w:val="00C11CC4"/>
    <w:rsid w:val="00C13090"/>
    <w:rsid w:val="00C25275"/>
    <w:rsid w:val="00C36301"/>
    <w:rsid w:val="00C3653A"/>
    <w:rsid w:val="00C4196E"/>
    <w:rsid w:val="00C47C2B"/>
    <w:rsid w:val="00C754B5"/>
    <w:rsid w:val="00C817C7"/>
    <w:rsid w:val="00C8205C"/>
    <w:rsid w:val="00C84449"/>
    <w:rsid w:val="00C91A5B"/>
    <w:rsid w:val="00C92F6A"/>
    <w:rsid w:val="00CA17AF"/>
    <w:rsid w:val="00CA3E55"/>
    <w:rsid w:val="00CA6EA1"/>
    <w:rsid w:val="00CC1BAE"/>
    <w:rsid w:val="00CC7B2D"/>
    <w:rsid w:val="00CE0088"/>
    <w:rsid w:val="00D00FE7"/>
    <w:rsid w:val="00D140D0"/>
    <w:rsid w:val="00D14FF6"/>
    <w:rsid w:val="00D16E4C"/>
    <w:rsid w:val="00D22C4B"/>
    <w:rsid w:val="00D24066"/>
    <w:rsid w:val="00D35C70"/>
    <w:rsid w:val="00D36301"/>
    <w:rsid w:val="00D3638A"/>
    <w:rsid w:val="00D41819"/>
    <w:rsid w:val="00D53532"/>
    <w:rsid w:val="00D54F20"/>
    <w:rsid w:val="00D54F29"/>
    <w:rsid w:val="00D5682F"/>
    <w:rsid w:val="00D63F10"/>
    <w:rsid w:val="00D84E3A"/>
    <w:rsid w:val="00D85BC8"/>
    <w:rsid w:val="00D91D1E"/>
    <w:rsid w:val="00D9203B"/>
    <w:rsid w:val="00D97345"/>
    <w:rsid w:val="00D97429"/>
    <w:rsid w:val="00DA39EA"/>
    <w:rsid w:val="00DB1F15"/>
    <w:rsid w:val="00DB7CB3"/>
    <w:rsid w:val="00DC4878"/>
    <w:rsid w:val="00DD188F"/>
    <w:rsid w:val="00DD6AC1"/>
    <w:rsid w:val="00E15604"/>
    <w:rsid w:val="00E315BA"/>
    <w:rsid w:val="00E40267"/>
    <w:rsid w:val="00E429BE"/>
    <w:rsid w:val="00E463C5"/>
    <w:rsid w:val="00E533F4"/>
    <w:rsid w:val="00E6170A"/>
    <w:rsid w:val="00E63437"/>
    <w:rsid w:val="00E73854"/>
    <w:rsid w:val="00E964F5"/>
    <w:rsid w:val="00EA11C2"/>
    <w:rsid w:val="00EA1972"/>
    <w:rsid w:val="00EA27AC"/>
    <w:rsid w:val="00EA2F89"/>
    <w:rsid w:val="00EB2173"/>
    <w:rsid w:val="00EC0E6B"/>
    <w:rsid w:val="00EC653C"/>
    <w:rsid w:val="00ED14A7"/>
    <w:rsid w:val="00EE1AEA"/>
    <w:rsid w:val="00EE405A"/>
    <w:rsid w:val="00EF7026"/>
    <w:rsid w:val="00F106E9"/>
    <w:rsid w:val="00F162EA"/>
    <w:rsid w:val="00F27B0A"/>
    <w:rsid w:val="00F3191C"/>
    <w:rsid w:val="00F326B2"/>
    <w:rsid w:val="00F339DF"/>
    <w:rsid w:val="00F35AF6"/>
    <w:rsid w:val="00F4361B"/>
    <w:rsid w:val="00F657E4"/>
    <w:rsid w:val="00F673CC"/>
    <w:rsid w:val="00F7303D"/>
    <w:rsid w:val="00F741C2"/>
    <w:rsid w:val="00F76228"/>
    <w:rsid w:val="00F967EA"/>
    <w:rsid w:val="00FA1451"/>
    <w:rsid w:val="00FA4F80"/>
    <w:rsid w:val="00FA6989"/>
    <w:rsid w:val="00FD406E"/>
    <w:rsid w:val="00FF02FF"/>
    <w:rsid w:val="00FF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585F4"/>
  <w15:chartTrackingRefBased/>
  <w15:docId w15:val="{E363C0A2-30B4-4B11-B0B4-3CE46CFA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5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76B5"/>
    <w:pPr>
      <w:tabs>
        <w:tab w:val="center" w:pos="4252"/>
        <w:tab w:val="right" w:pos="8504"/>
      </w:tabs>
      <w:snapToGrid w:val="0"/>
    </w:pPr>
  </w:style>
  <w:style w:type="character" w:customStyle="1" w:styleId="a5">
    <w:name w:val="ヘッダー (文字)"/>
    <w:basedOn w:val="a0"/>
    <w:link w:val="a4"/>
    <w:uiPriority w:val="99"/>
    <w:rsid w:val="003776B5"/>
  </w:style>
  <w:style w:type="paragraph" w:styleId="a6">
    <w:name w:val="footer"/>
    <w:basedOn w:val="a"/>
    <w:link w:val="a7"/>
    <w:uiPriority w:val="99"/>
    <w:unhideWhenUsed/>
    <w:rsid w:val="003776B5"/>
    <w:pPr>
      <w:tabs>
        <w:tab w:val="center" w:pos="4252"/>
        <w:tab w:val="right" w:pos="8504"/>
      </w:tabs>
      <w:snapToGrid w:val="0"/>
    </w:pPr>
  </w:style>
  <w:style w:type="character" w:customStyle="1" w:styleId="a7">
    <w:name w:val="フッター (文字)"/>
    <w:basedOn w:val="a0"/>
    <w:link w:val="a6"/>
    <w:uiPriority w:val="99"/>
    <w:rsid w:val="003776B5"/>
  </w:style>
  <w:style w:type="character" w:styleId="a8">
    <w:name w:val="Hyperlink"/>
    <w:basedOn w:val="a0"/>
    <w:uiPriority w:val="99"/>
    <w:unhideWhenUsed/>
    <w:rsid w:val="00037ECE"/>
    <w:rPr>
      <w:color w:val="0563C1" w:themeColor="hyperlink"/>
      <w:u w:val="single"/>
    </w:rPr>
  </w:style>
  <w:style w:type="character" w:styleId="a9">
    <w:name w:val="Unresolved Mention"/>
    <w:basedOn w:val="a0"/>
    <w:uiPriority w:val="99"/>
    <w:semiHidden/>
    <w:unhideWhenUsed/>
    <w:rsid w:val="00037ECE"/>
    <w:rPr>
      <w:color w:val="605E5C"/>
      <w:shd w:val="clear" w:color="auto" w:fill="E1DFDD"/>
    </w:rPr>
  </w:style>
  <w:style w:type="paragraph" w:styleId="aa">
    <w:name w:val="List Paragraph"/>
    <w:basedOn w:val="a"/>
    <w:uiPriority w:val="34"/>
    <w:qFormat/>
    <w:rsid w:val="008010AC"/>
    <w:pPr>
      <w:ind w:leftChars="400" w:left="840"/>
    </w:pPr>
  </w:style>
  <w:style w:type="paragraph" w:styleId="ab">
    <w:name w:val="Revision"/>
    <w:hidden/>
    <w:uiPriority w:val="99"/>
    <w:semiHidden/>
    <w:rsid w:val="00677C80"/>
    <w:pPr>
      <w:jc w:val="left"/>
    </w:pPr>
  </w:style>
  <w:style w:type="paragraph" w:styleId="ac">
    <w:name w:val="Balloon Text"/>
    <w:basedOn w:val="a"/>
    <w:link w:val="ad"/>
    <w:uiPriority w:val="99"/>
    <w:semiHidden/>
    <w:unhideWhenUsed/>
    <w:rsid w:val="00EA11C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11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85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77E33-B989-47C3-AE6C-9C723434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埼玉県経営者協会</dc:creator>
  <cp:keywords/>
  <dc:description/>
  <cp:lastModifiedBy>PC06</cp:lastModifiedBy>
  <cp:revision>21</cp:revision>
  <cp:lastPrinted>2024-01-23T06:16:00Z</cp:lastPrinted>
  <dcterms:created xsi:type="dcterms:W3CDTF">2024-01-23T02:40:00Z</dcterms:created>
  <dcterms:modified xsi:type="dcterms:W3CDTF">2024-01-23T23:36:00Z</dcterms:modified>
</cp:coreProperties>
</file>